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124DAE" w:rsidRPr="00F77197" w:rsidTr="00DF0AC9">
        <w:tc>
          <w:tcPr>
            <w:tcW w:w="7128" w:type="dxa"/>
          </w:tcPr>
          <w:p w:rsidR="00124DAE" w:rsidRPr="00F77197" w:rsidRDefault="00124DAE" w:rsidP="00DF0AC9">
            <w:pPr>
              <w:tabs>
                <w:tab w:val="center" w:pos="4819"/>
                <w:tab w:val="right" w:pos="8789"/>
                <w:tab w:val="right" w:pos="9638"/>
              </w:tabs>
              <w:spacing w:after="60"/>
              <w:ind w:right="360"/>
              <w:rPr>
                <w:b/>
                <w:sz w:val="20"/>
                <w:szCs w:val="20"/>
              </w:rPr>
            </w:pPr>
            <w:r w:rsidRPr="00F77197">
              <w:rPr>
                <w:b/>
                <w:sz w:val="20"/>
                <w:szCs w:val="20"/>
              </w:rPr>
              <w:t xml:space="preserve">I.T.E.T. </w:t>
            </w:r>
            <w:r w:rsidRPr="00F77197">
              <w:rPr>
                <w:b/>
                <w:i/>
                <w:sz w:val="20"/>
                <w:szCs w:val="20"/>
              </w:rPr>
              <w:t xml:space="preserve">Aldo </w:t>
            </w:r>
            <w:proofErr w:type="spellStart"/>
            <w:r w:rsidRPr="00F77197">
              <w:rPr>
                <w:b/>
                <w:i/>
                <w:sz w:val="20"/>
                <w:szCs w:val="20"/>
              </w:rPr>
              <w:t>Capitini</w:t>
            </w:r>
            <w:proofErr w:type="spellEnd"/>
            <w:r w:rsidRPr="00F77197">
              <w:rPr>
                <w:b/>
                <w:i/>
                <w:sz w:val="20"/>
                <w:szCs w:val="20"/>
              </w:rPr>
              <w:t>-Vittorio Emanuele II-Arnolfo di Cambio</w:t>
            </w:r>
            <w:r w:rsidRPr="00F77197">
              <w:rPr>
                <w:b/>
                <w:sz w:val="20"/>
                <w:szCs w:val="20"/>
              </w:rPr>
              <w:t>- Perugia</w:t>
            </w:r>
          </w:p>
        </w:tc>
        <w:tc>
          <w:tcPr>
            <w:tcW w:w="2058" w:type="dxa"/>
          </w:tcPr>
          <w:p w:rsidR="00124DAE" w:rsidRPr="00F77197" w:rsidRDefault="00124DAE" w:rsidP="00DF0AC9">
            <w:pPr>
              <w:tabs>
                <w:tab w:val="center" w:pos="4819"/>
                <w:tab w:val="right" w:pos="8789"/>
                <w:tab w:val="right" w:pos="9638"/>
              </w:tabs>
              <w:jc w:val="right"/>
              <w:rPr>
                <w:b/>
                <w:sz w:val="20"/>
                <w:szCs w:val="20"/>
              </w:rPr>
            </w:pPr>
            <w:r w:rsidRPr="00F77197">
              <w:rPr>
                <w:b/>
                <w:sz w:val="20"/>
                <w:szCs w:val="20"/>
              </w:rPr>
              <w:t>Classe 1</w:t>
            </w:r>
            <w:r w:rsidRPr="00F77197">
              <w:rPr>
                <w:b/>
                <w:sz w:val="20"/>
                <w:szCs w:val="20"/>
                <w:vertAlign w:val="superscript"/>
              </w:rPr>
              <w:t xml:space="preserve">a </w:t>
            </w:r>
            <w:r w:rsidRPr="00F77197">
              <w:rPr>
                <w:b/>
                <w:sz w:val="20"/>
                <w:szCs w:val="20"/>
              </w:rPr>
              <w:br/>
              <w:t>sez. A CAT</w:t>
            </w:r>
          </w:p>
        </w:tc>
      </w:tr>
    </w:tbl>
    <w:p w:rsidR="00124DAE" w:rsidRPr="00F77197" w:rsidRDefault="00124DAE" w:rsidP="00124DAE">
      <w:pPr>
        <w:tabs>
          <w:tab w:val="center" w:pos="4819"/>
          <w:tab w:val="right" w:pos="963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6F8ACCC7" wp14:editId="3ADEDBFD">
                <wp:extent cx="5715000" cy="310515"/>
                <wp:effectExtent l="3048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0" y="35979"/>
                            <a:ext cx="5453063" cy="60226"/>
                          </a:xfrm>
                          <a:prstGeom prst="line">
                            <a:avLst/>
                          </a:prstGeom>
                          <a:noFill/>
                          <a:ln w="57150" cap="rnd" cmpd="thinThick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MQVwIAAOwEAAAOAAAAZHJzL2Uyb0RvYy54bWysVMGO2jAQvVfqP1i+QxIILESEVUWgl213&#10;pW57N7ZDrDq2ZXsJqOq/d+wEtrSXqi0Hx/E8nt/MvMnq/tRKdOTWCa1KnI1TjLiimgl1KPHn591o&#10;gZHzRDEiteIlPnOH79dv36w6U/CJbrRk3CIgUa7oTIkb702RJI42vCVurA1XEKy1bYmHV3tImCUd&#10;sLcymaTpPOm0ZcZqyp2D06oP4nXkr2tO/WNdO+6RLDFo83G1cd2HNVmvSHGwxDSCDjLIX6hoiVBw&#10;6ZWqIp6gFyt+o2oFtdrp2o+pbhNd14LymANkk6W/ZLMh6khcTIZCdS4CYfcfefeHoFvpnZASqpEA&#10;exHOwrOD/vAQluoW1J9E7IDpDDTQmWsr3b9J/NQQw2PmrqAfj08WCQb+wkiRFmz0IBRHeeheuBcA&#10;G/VkhzdnAL3vPmgGQPLidWzMqbYtqqUwXwJNyAaKj07RCecST2fLu2XvBn7yiEJgls+m6XyKEYX4&#10;PJ1M5iGekCJQBQJjnX/PdYvCpsQSNEVicnxwvodeIDfVC8VDHVxwl83Ak5SA761isGsNJOkboZ7B&#10;jl8jmdNSsNCbQOHsYb+RFh1JsHP8DZpuYOHWirimx7mzq7Tvc7P6RTGQRoqGE7Yd9p4I2e8hu77V&#10;UARIIgBDOaKTvy3T5XaxXeSjfDLfjvK0qkbvdpt8NN9ld7NqWm02VfY9iM7yohGMcRV0X6Yqy//M&#10;EcN89/NwnatXf96yx4aAxMszigZfuiLYoLfHXrNzdEc8B5MOLgeHx78N4x9m9uf3iHr9SK1/AAAA&#10;//8DAFBLAwQUAAYACAAAACEAZLcwrNsAAAAEAQAADwAAAGRycy9kb3ducmV2LnhtbEyPwUrDQBCG&#10;74LvsIzgze62lJrGbIoIiuhBrQGv22SaLN2dDdltE316Ry96Gfj5h2++KTaTd+KEQ7SBNMxnCgRS&#10;HRpLrYbq/f4qAxGToca4QKjhEyNsyvOzwuRNGOkNT9vUCoZQzI2GLqU+lzLWHXoTZ6FH4m4fBm8S&#10;x6GVzWBGhnsnF0qtpDeW+EJnerzrsD5sj17DcrF32evD6vnrsarGp4+lvVYvVuvLi+n2BkTCKf0t&#10;w48+q0PJTrtwpCYKp4EfSb+Tu7VSHHcMztYgy0L+ly+/AQAA//8DAFBLAQItABQABgAIAAAAIQC2&#10;gziS/gAAAOEBAAATAAAAAAAAAAAAAAAAAAAAAABbQ29udGVudF9UeXBlc10ueG1sUEsBAi0AFAAG&#10;AAgAAAAhADj9If/WAAAAlAEAAAsAAAAAAAAAAAAAAAAALwEAAF9yZWxzLy5yZWxzUEsBAi0AFAAG&#10;AAgAAAAhAOMqIxBXAgAA7AQAAA4AAAAAAAAAAAAAAAAALgIAAGRycy9lMm9Eb2MueG1sUEsBAi0A&#10;FAAGAAgAAAAhAGS3MKzbAAAABAEAAA8AAAAAAAAAAAAAAAAAsQ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10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  <v:stroke dashstyle="1 1" linestyle="thinThick" endcap="round"/>
                </v:line>
                <w10:anchorlock/>
              </v:group>
            </w:pict>
          </mc:Fallback>
        </mc:AlternateContent>
      </w:r>
    </w:p>
    <w:p w:rsidR="00124DAE" w:rsidRDefault="00124DAE" w:rsidP="00124DAE">
      <w:pPr>
        <w:jc w:val="center"/>
        <w:rPr>
          <w:b/>
          <w:bCs/>
          <w:sz w:val="28"/>
          <w:szCs w:val="28"/>
        </w:rPr>
      </w:pPr>
    </w:p>
    <w:p w:rsidR="00124DAE" w:rsidRPr="00870268" w:rsidRDefault="00124DAE" w:rsidP="00124DAE">
      <w:pPr>
        <w:jc w:val="center"/>
        <w:rPr>
          <w:b/>
          <w:bCs/>
          <w:sz w:val="28"/>
          <w:szCs w:val="28"/>
        </w:rPr>
      </w:pPr>
      <w:proofErr w:type="spellStart"/>
      <w:r w:rsidRPr="00870268">
        <w:rPr>
          <w:b/>
          <w:bCs/>
          <w:sz w:val="28"/>
          <w:szCs w:val="28"/>
        </w:rPr>
        <w:t>a.s.</w:t>
      </w:r>
      <w:proofErr w:type="spellEnd"/>
      <w:r w:rsidRPr="00870268">
        <w:rPr>
          <w:b/>
          <w:bCs/>
          <w:sz w:val="28"/>
          <w:szCs w:val="28"/>
        </w:rPr>
        <w:t xml:space="preserve"> 2015/2016</w:t>
      </w:r>
    </w:p>
    <w:p w:rsidR="00124DAE" w:rsidRPr="00870268" w:rsidRDefault="00124DAE" w:rsidP="00124DAE">
      <w:pPr>
        <w:jc w:val="center"/>
        <w:rPr>
          <w:b/>
          <w:bCs/>
          <w:sz w:val="28"/>
          <w:szCs w:val="28"/>
        </w:rPr>
      </w:pPr>
    </w:p>
    <w:p w:rsidR="00124DAE" w:rsidRDefault="00124DAE" w:rsidP="00124DAE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ITALIANO</w:t>
      </w:r>
    </w:p>
    <w:p w:rsidR="00124DAE" w:rsidRDefault="00124DAE" w:rsidP="00124DAE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5° A CAT</w:t>
      </w:r>
    </w:p>
    <w:p w:rsidR="00124DAE" w:rsidRPr="00870268" w:rsidRDefault="00124DAE" w:rsidP="00124DAE">
      <w:pPr>
        <w:jc w:val="center"/>
        <w:rPr>
          <w:bCs/>
          <w:sz w:val="28"/>
          <w:szCs w:val="28"/>
        </w:rPr>
      </w:pPr>
    </w:p>
    <w:p w:rsidR="00124DAE" w:rsidRPr="00FA09A2" w:rsidRDefault="00124DAE" w:rsidP="00124DA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16"/>
        <w:gridCol w:w="76"/>
      </w:tblGrid>
      <w:tr w:rsidR="00124DAE" w:rsidRPr="00393B42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124DAE" w:rsidRPr="00393B42" w:rsidRDefault="00124DAE" w:rsidP="00DF0AC9">
            <w:pPr>
              <w:jc w:val="center"/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  <w:r w:rsidRPr="00393B42">
              <w:rPr>
                <w:b/>
                <w:bCs/>
              </w:rPr>
              <w:t>Docente: MARIA CRISTINA BOCCINI</w:t>
            </w:r>
          </w:p>
          <w:p w:rsidR="00124DAE" w:rsidRPr="00393B42" w:rsidRDefault="00124DAE" w:rsidP="00DF0AC9">
            <w:pPr>
              <w:jc w:val="center"/>
              <w:rPr>
                <w:b/>
                <w:bCs/>
              </w:rPr>
            </w:pPr>
          </w:p>
        </w:tc>
      </w:tr>
      <w:tr w:rsidR="00124DAE" w:rsidRPr="00393B42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1.L’età post unitaria: positivismo, dal naturalismo francese al verismo italiano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Il quadro storico-politico di fine Ottocento, gli aspetti sociali e culturali, le peculiarità del contesto italiano, il mito del progresso.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Fondamenti teorici del Naturalismo francese.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Naturalismo e verismo: similitudini e differe</w:t>
            </w:r>
            <w:r>
              <w:rPr>
                <w:rFonts w:cs="Arial"/>
                <w:b/>
                <w:bCs/>
                <w:color w:val="000000"/>
                <w:spacing w:val="-2"/>
              </w:rPr>
              <w:t>nze, contesto storico e sociale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2. Giovanni Verga: Dati biografici e formazione culturale, la svolta verista, la poetica dell’impersonalità, la tecnica della regressione, l’eclissi dell’autore.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Il progetto letterario del Ciclo dei Vinti; l’intreccio, il sistema dei personaggi, la religione della famiglia e il motivo dell’esclusione nel romanzo I Malavoglia.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-Prefazione al racconto L’amante di Gramigna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Vita dei campi, Rosso Malpelo/ La Lupa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Novelle Rusticane, La roba, libertà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-Passi scelti da I Malavoglia: Prefazione. VI “Laboriosità dei Malavoglia e irrequietudini di ‘</w:t>
            </w:r>
            <w:proofErr w:type="spellStart"/>
            <w:r w:rsidRPr="00124DAE">
              <w:rPr>
                <w:rFonts w:cs="Arial"/>
                <w:b/>
                <w:bCs/>
                <w:color w:val="000000"/>
                <w:spacing w:val="-2"/>
              </w:rPr>
              <w:t>Ntoni</w:t>
            </w:r>
            <w:proofErr w:type="spellEnd"/>
            <w:r w:rsidRPr="00124DAE">
              <w:rPr>
                <w:rFonts w:cs="Arial"/>
                <w:b/>
                <w:bCs/>
                <w:color w:val="000000"/>
                <w:spacing w:val="-2"/>
              </w:rPr>
              <w:t>”,</w:t>
            </w:r>
            <w:r>
              <w:rPr>
                <w:rFonts w:cs="Arial"/>
                <w:b/>
                <w:bCs/>
                <w:color w:val="000000"/>
                <w:spacing w:val="-2"/>
              </w:rPr>
              <w:t xml:space="preserve"> cap. IX “L’abbandono del nido”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3.Il romanzo del secondo Ottocento in Europa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-Gustave Flaubert, con il romanzo Madame Bov</w:t>
            </w:r>
            <w:r>
              <w:rPr>
                <w:rFonts w:cs="Arial"/>
                <w:b/>
                <w:bCs/>
                <w:color w:val="000000"/>
                <w:spacing w:val="-2"/>
              </w:rPr>
              <w:t>ary (i sogni romantici di Emma)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4. La contestazione ideologica e stilistica degli Scapigliati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 xml:space="preserve">Igino </w:t>
            </w:r>
            <w:proofErr w:type="spellStart"/>
            <w:r w:rsidRPr="00124DAE">
              <w:rPr>
                <w:rFonts w:cs="Arial"/>
                <w:b/>
                <w:bCs/>
                <w:color w:val="000000"/>
                <w:spacing w:val="-2"/>
              </w:rPr>
              <w:t>Tarchetti</w:t>
            </w:r>
            <w:proofErr w:type="spellEnd"/>
            <w:r w:rsidRPr="00124DAE">
              <w:rPr>
                <w:rFonts w:cs="Arial"/>
                <w:b/>
                <w:bCs/>
                <w:color w:val="000000"/>
                <w:spacing w:val="-2"/>
              </w:rPr>
              <w:t>, lettura da Fosca (L’attrazione della morte)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lastRenderedPageBreak/>
              <w:t>5. Il Decadentismo e il Simbolismo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L’origine dei termini e la poetica decadente: protesta, rifiuto, estetismo e maledettismo.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C. Baudelaire, il decadente ante litteram: dati biografici, il male, il conflitto intellettuale/società, la noia nella raccolta I fiori del male.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L’opera dei poeti simbolisti francesi.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-C. Baudelaire, da I f</w:t>
            </w:r>
            <w:r>
              <w:rPr>
                <w:rFonts w:cs="Arial"/>
                <w:b/>
                <w:bCs/>
                <w:color w:val="000000"/>
                <w:spacing w:val="-2"/>
              </w:rPr>
              <w:t xml:space="preserve">iori del male, Corrispondenze, 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6. Giovanni Pascoli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Dati biografici, visione del mondo, poetica: i simboli, il fanciullino, l’impressionismo e lo sperimentalismo linguistico.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Le raccolte poetiche (informazioni essenziali).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-Dal saggio Il fanciullino, “Una poetica decadente”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 xml:space="preserve">-Da </w:t>
            </w:r>
            <w:proofErr w:type="spellStart"/>
            <w:r w:rsidRPr="00124DAE">
              <w:rPr>
                <w:rFonts w:cs="Arial"/>
                <w:b/>
                <w:bCs/>
                <w:color w:val="000000"/>
                <w:spacing w:val="-2"/>
              </w:rPr>
              <w:t>Myricae</w:t>
            </w:r>
            <w:proofErr w:type="spellEnd"/>
            <w:r w:rsidRPr="00124DAE">
              <w:rPr>
                <w:rFonts w:cs="Arial"/>
                <w:b/>
                <w:bCs/>
                <w:color w:val="000000"/>
                <w:spacing w:val="-2"/>
              </w:rPr>
              <w:t>, “Arano”, “</w:t>
            </w:r>
            <w:proofErr w:type="spellStart"/>
            <w:r w:rsidRPr="00124DAE">
              <w:rPr>
                <w:rFonts w:cs="Arial"/>
                <w:b/>
                <w:bCs/>
                <w:color w:val="000000"/>
                <w:spacing w:val="-2"/>
              </w:rPr>
              <w:t>Lavandare</w:t>
            </w:r>
            <w:proofErr w:type="spellEnd"/>
            <w:r w:rsidRPr="00124DAE">
              <w:rPr>
                <w:rFonts w:cs="Arial"/>
                <w:b/>
                <w:bCs/>
                <w:color w:val="000000"/>
                <w:spacing w:val="-2"/>
              </w:rPr>
              <w:t>”, “Novembre”, “Il lampo”, “10 Agosto”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I canti di Castelvecchio, “Il gelsomino notturno”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I poemi conviviali, “Alexandros”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7. Gabriele D’Annunzio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La vita come opera d’arte, lo sfruttamento dei meccanismi dell’industria culturale e l’evoluzione poetica dell’autore: estetismo, superomismo, panismo. L’influenza nietzschiana nei romanzi e il progetto poetico delle Laudi: musicalità, panismo e poesia pura.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Il piacere, “un ritratto allo specchio”, libro III, cap. II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Alcyone, La sera fiesolana, La pioggia nel pineto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Notturno, la prosa “notturna”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8. Il primo Novecento: affermazione e critica della modernità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La crisi del Positivismo, la relatività e la psicoanalisi di Freud.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lastRenderedPageBreak/>
              <w:t>Il distacco della cultura tradizionale: programmi e critica militante.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La stagione delle Avanguardie e il rifiuto della tradizione: i Futuristi.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-F.T. Marinetti, Manifesto tecnico della letteratura futurista, Bombardamento, Manifesto del futurismo.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9.La lirica del primo Novecento in Italia, i Crepuscolari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S. Corazzini, lettura “Desolazione del povero poeta sentimentale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G. Gozzano, lettura “La signorina Felicita ovvero la felicità”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10. Italo Svevo e il nuovo romanzo del Novecento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Dati biografici e formazione culturale: l’incontro con Joyce e con la psicoanalisi, la scoperta dell’inconscio come rifiuto del razionalismo borghese e la condizione di inettitudine.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 romanzi: trama, strutture, il nuovo impianto narrativo e la rivoluzione de La coscienza di Zeno (tempo misto, romanzo psicologico, narratore inattendibile)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Senilità, “il ritratto dell’inetto”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La coscienza di Zeno: “il fumo”,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11.Luigi Pirandello e la crisi d’identità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Vita, visione del mondo, poetica: la frantumazione dell’io, il contrasto vita/forma e il relativismo conoscitivo.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 temi, le strutture e le soluzioni “umoristiche” nella narrativa di Pirandello: le novelle e i romanzi “Il fu Mattia Pascal” e “Uno, nessuno, centomila”.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Innovazione del teatro pirandelliano: dal “grottesco” al “teatro nel teatro” dei Sei personaggi in cerca di autore.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-Dal saggio L’umorismo, “Un’arte che scompone il reale”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-Dalle Novelle per un anno, “Il treno ha fischiato”, “La patente”, “</w:t>
            </w:r>
            <w:proofErr w:type="spellStart"/>
            <w:r w:rsidRPr="00124DAE">
              <w:rPr>
                <w:rFonts w:cs="Arial"/>
                <w:b/>
                <w:bCs/>
                <w:color w:val="000000"/>
                <w:spacing w:val="-2"/>
              </w:rPr>
              <w:t>Ciaula</w:t>
            </w:r>
            <w:proofErr w:type="spellEnd"/>
            <w:r w:rsidRPr="00124DAE">
              <w:rPr>
                <w:rFonts w:cs="Arial"/>
                <w:b/>
                <w:bCs/>
                <w:color w:val="000000"/>
                <w:spacing w:val="-2"/>
              </w:rPr>
              <w:t xml:space="preserve"> scopre la luna”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 xml:space="preserve">-Da Il fu Mattia Pascal, “La costruzione della nuova identità” </w:t>
            </w:r>
            <w:proofErr w:type="spellStart"/>
            <w:r w:rsidRPr="00124DAE">
              <w:rPr>
                <w:rFonts w:cs="Arial"/>
                <w:b/>
                <w:bCs/>
                <w:color w:val="000000"/>
                <w:spacing w:val="-2"/>
              </w:rPr>
              <w:t>capp</w:t>
            </w:r>
            <w:proofErr w:type="spellEnd"/>
            <w:r w:rsidRPr="00124DAE">
              <w:rPr>
                <w:rFonts w:cs="Arial"/>
                <w:b/>
                <w:bCs/>
                <w:color w:val="000000"/>
                <w:spacing w:val="-2"/>
              </w:rPr>
              <w:t>. VII e IX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lastRenderedPageBreak/>
              <w:t>-Da Uno, nessuno, centomila, “Nessun nome” (pagina finale)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12. La nuova tradizione poetica del Novecento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Il superamento delle linee tradizionali e le principali linee di sviluppo, il ridimensionamento del ruolo del poeta, il sentimento tragico dell’esistere.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Giuseppe Ungaretti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Dati biografici, formazione culturale, evoluzione poetica: la parola poetica come rapporto con l’assoluto, la poesia come illuminazione, la distruzione del verso tradizionale.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L’allegria, “Veglia”, “I fiumi”, “Soldati”, “San Martino del Carso”, “Mattina”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Il dolore, “Non gridate più”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13.Umberto Saba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La vita, fondamenti della poetica, temi principali. “Il Canzoniere”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-“A mia moglie”, “La capra”, “Città vecchia”, “Ulisse”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14.L’Ermetismo, la letteratura come vita, il linguaggio, i poeti ermetici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Salvatore Quasimodo, cenni biografici e poetica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Acque e terre, “Ed è subito sera”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Giorno dopo giorno, “Alle fronde dei salici”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15. Eugenio Montale e la ricerca dell’essenzialità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Dati biografici e formazione culturale. Le “ragioni” della poesia monta liana: il male di vivere, la ricerca del “varco”, il simbolo, l’allegoria, il correlativo oggettivo.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Analisi testuale: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Ossi di seppia, “Non chiederci la parola”, “Meriggiare pallido e assorto”, “Spesso il male di vivere ho incontrato”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-Da Le occasioni, “La casa dei doganieri”</w:t>
            </w:r>
          </w:p>
          <w:p w:rsidR="00124DAE" w:rsidRPr="00124DAE" w:rsidRDefault="00124DAE" w:rsidP="00124DAE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lastRenderedPageBreak/>
              <w:t>16. Il Neorealismo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Significato del termine e differenze con il realismo ottocentesco, il contesto storico e il bisogno dell’”impegno”.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I padri storici del Neorealismo: A. Moravia, C. Alvaro, I. Silone (cenni)</w:t>
            </w:r>
          </w:p>
          <w:p w:rsidR="00124DAE" w:rsidRPr="00124DAE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</w:p>
          <w:p w:rsidR="00124DAE" w:rsidRPr="00393B42" w:rsidRDefault="00124DAE" w:rsidP="00124DAE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124DAE">
              <w:rPr>
                <w:rFonts w:cs="Arial"/>
                <w:b/>
                <w:bCs/>
                <w:color w:val="000000"/>
                <w:spacing w:val="-2"/>
              </w:rPr>
              <w:t>Si dichiara che il presente programma è stato condiviso con gli alunni</w:t>
            </w:r>
          </w:p>
          <w:p w:rsidR="00124DAE" w:rsidRPr="00BC6492" w:rsidRDefault="00124DAE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124DAE" w:rsidRPr="00BC6492" w:rsidRDefault="00124DAE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124DAE" w:rsidRPr="00BC6492" w:rsidRDefault="00124DAE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124DAE" w:rsidRPr="00BC6492" w:rsidRDefault="00124DAE" w:rsidP="00DF0AC9">
            <w:pPr>
              <w:spacing w:before="11" w:line="221" w:lineRule="atLeast"/>
              <w:rPr>
                <w:rFonts w:cs="Arial"/>
                <w:color w:val="000000"/>
              </w:rPr>
            </w:pPr>
          </w:p>
          <w:p w:rsidR="00124DAE" w:rsidRPr="00393B42" w:rsidRDefault="00124DAE" w:rsidP="00DF0AC9">
            <w:pPr>
              <w:spacing w:before="100" w:beforeAutospacing="1"/>
              <w:ind w:left="6192" w:right="1055"/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  <w:p w:rsidR="00124DAE" w:rsidRPr="00393B42" w:rsidRDefault="00124DAE" w:rsidP="00DF0AC9">
            <w:pPr>
              <w:rPr>
                <w:b/>
                <w:bCs/>
              </w:rPr>
            </w:pPr>
          </w:p>
        </w:tc>
      </w:tr>
      <w:tr w:rsidR="00124DAE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124DAE" w:rsidRDefault="00124DAE" w:rsidP="00DF0AC9">
            <w:pPr>
              <w:jc w:val="center"/>
            </w:pPr>
          </w:p>
          <w:p w:rsidR="00124DAE" w:rsidRDefault="00124DAE" w:rsidP="00DF0AC9">
            <w:pPr>
              <w:jc w:val="center"/>
            </w:pPr>
          </w:p>
          <w:p w:rsidR="00124DAE" w:rsidRPr="00D1279B" w:rsidRDefault="00124DAE" w:rsidP="00DF0AC9">
            <w:pPr>
              <w:jc w:val="center"/>
            </w:pPr>
            <w:r w:rsidRPr="00D1279B">
              <w:t>GLI ALUNNI</w:t>
            </w:r>
          </w:p>
        </w:tc>
        <w:tc>
          <w:tcPr>
            <w:tcW w:w="4292" w:type="dxa"/>
            <w:gridSpan w:val="2"/>
          </w:tcPr>
          <w:p w:rsidR="00124DAE" w:rsidRDefault="00124DAE" w:rsidP="00DF0AC9">
            <w:pPr>
              <w:jc w:val="center"/>
            </w:pPr>
          </w:p>
          <w:p w:rsidR="00124DAE" w:rsidRDefault="00124DAE" w:rsidP="00DF0AC9">
            <w:pPr>
              <w:jc w:val="center"/>
            </w:pPr>
          </w:p>
          <w:p w:rsidR="00124DAE" w:rsidRPr="00D1279B" w:rsidRDefault="00124DAE" w:rsidP="00DF0AC9">
            <w:pPr>
              <w:jc w:val="center"/>
            </w:pPr>
            <w:r w:rsidRPr="00D1279B">
              <w:t>IL DOCENTE</w:t>
            </w:r>
          </w:p>
        </w:tc>
      </w:tr>
      <w:tr w:rsidR="00124DAE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124DAE" w:rsidRPr="00D1279B" w:rsidRDefault="00124DAE" w:rsidP="00DF0AC9">
            <w:r w:rsidRPr="00D1279B">
              <w:t xml:space="preserve">                        </w:t>
            </w:r>
          </w:p>
          <w:p w:rsidR="00124DAE" w:rsidRPr="00D1279B" w:rsidRDefault="00124DAE" w:rsidP="00DF0AC9">
            <w:r>
              <w:t xml:space="preserve">                </w:t>
            </w:r>
            <w:r w:rsidRPr="00D1279B">
              <w:t xml:space="preserve">   </w:t>
            </w:r>
            <w:r>
              <w:t xml:space="preserve">Andrea Carlo </w:t>
            </w:r>
            <w:proofErr w:type="spellStart"/>
            <w:r>
              <w:t>Renzini</w:t>
            </w:r>
            <w:proofErr w:type="spellEnd"/>
          </w:p>
          <w:p w:rsidR="00124DAE" w:rsidRPr="00D1279B" w:rsidRDefault="00124DAE" w:rsidP="00DF0AC9">
            <w:pPr>
              <w:jc w:val="center"/>
            </w:pPr>
            <w:r w:rsidRPr="00D1279B">
              <w:t>_________________________________</w:t>
            </w:r>
          </w:p>
        </w:tc>
        <w:tc>
          <w:tcPr>
            <w:tcW w:w="4292" w:type="dxa"/>
            <w:gridSpan w:val="2"/>
            <w:vMerge w:val="restart"/>
          </w:tcPr>
          <w:p w:rsidR="00124DAE" w:rsidRPr="00D1279B" w:rsidRDefault="00124DAE" w:rsidP="00DF0AC9">
            <w:pPr>
              <w:jc w:val="center"/>
            </w:pPr>
          </w:p>
          <w:p w:rsidR="00124DAE" w:rsidRPr="00D1279B" w:rsidRDefault="00124DAE" w:rsidP="00DF0AC9">
            <w:pPr>
              <w:jc w:val="center"/>
            </w:pPr>
            <w:r w:rsidRPr="00D1279B">
              <w:t>M.C Boccini</w:t>
            </w:r>
          </w:p>
          <w:p w:rsidR="00124DAE" w:rsidRPr="00D1279B" w:rsidRDefault="00124DAE" w:rsidP="00DF0AC9">
            <w:pPr>
              <w:jc w:val="center"/>
            </w:pPr>
            <w:r w:rsidRPr="00D1279B">
              <w:t>____________________________</w:t>
            </w:r>
          </w:p>
        </w:tc>
      </w:tr>
      <w:tr w:rsidR="00124DAE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124DAE" w:rsidRDefault="00124DAE" w:rsidP="00DF0AC9"/>
          <w:p w:rsidR="00124DAE" w:rsidRPr="00D1279B" w:rsidRDefault="00124DAE" w:rsidP="00DF0AC9">
            <w:r>
              <w:t xml:space="preserve">                      </w:t>
            </w:r>
            <w:proofErr w:type="spellStart"/>
            <w:r>
              <w:t>Cosmin</w:t>
            </w:r>
            <w:proofErr w:type="spellEnd"/>
            <w:r>
              <w:t xml:space="preserve"> </w:t>
            </w:r>
            <w:proofErr w:type="spellStart"/>
            <w:r>
              <w:t>Stefanoiu</w:t>
            </w:r>
            <w:proofErr w:type="spellEnd"/>
            <w:r>
              <w:t xml:space="preserve"> </w:t>
            </w:r>
            <w:proofErr w:type="spellStart"/>
            <w:r>
              <w:t>Ionut</w:t>
            </w:r>
            <w:proofErr w:type="spellEnd"/>
          </w:p>
          <w:p w:rsidR="00124DAE" w:rsidRPr="00D1279B" w:rsidRDefault="00124DAE" w:rsidP="00DF0AC9">
            <w:pPr>
              <w:jc w:val="center"/>
            </w:pPr>
            <w:r w:rsidRPr="00D1279B">
              <w:t>_________________________________</w:t>
            </w:r>
          </w:p>
          <w:p w:rsidR="00124DAE" w:rsidRPr="00D1279B" w:rsidRDefault="00124DAE" w:rsidP="00DF0AC9">
            <w:pPr>
              <w:jc w:val="center"/>
            </w:pPr>
          </w:p>
        </w:tc>
        <w:tc>
          <w:tcPr>
            <w:tcW w:w="4292" w:type="dxa"/>
            <w:gridSpan w:val="2"/>
            <w:vMerge/>
          </w:tcPr>
          <w:p w:rsidR="00124DAE" w:rsidRPr="00D1279B" w:rsidRDefault="00124DAE" w:rsidP="00DF0AC9"/>
        </w:tc>
      </w:tr>
    </w:tbl>
    <w:p w:rsidR="00124DAE" w:rsidRPr="00D1279B" w:rsidRDefault="00124DAE" w:rsidP="00124DAE"/>
    <w:p w:rsidR="00124DAE" w:rsidRPr="00D1279B" w:rsidRDefault="00124DAE" w:rsidP="00124DAE"/>
    <w:p w:rsidR="00124DAE" w:rsidRPr="00D1279B" w:rsidRDefault="00124DAE" w:rsidP="00124DAE">
      <w:bookmarkStart w:id="0" w:name="_GoBack"/>
      <w:bookmarkEnd w:id="0"/>
    </w:p>
    <w:p w:rsidR="00124DAE" w:rsidRPr="00D1279B" w:rsidRDefault="00124DAE" w:rsidP="00124DAE">
      <w:pPr>
        <w:rPr>
          <w:b/>
          <w:i/>
          <w:sz w:val="20"/>
          <w:szCs w:val="20"/>
        </w:rPr>
      </w:pPr>
      <w:r w:rsidRPr="00D1279B">
        <w:rPr>
          <w:b/>
          <w:i/>
          <w:sz w:val="20"/>
          <w:szCs w:val="20"/>
        </w:rPr>
        <w:t>Note per la compilazione</w:t>
      </w:r>
    </w:p>
    <w:p w:rsidR="00124DAE" w:rsidRPr="00D1279B" w:rsidRDefault="00124DAE" w:rsidP="00124DA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Nell’intestazione impostare correttamente: </w:t>
      </w:r>
      <w:r w:rsidRPr="00D1279B">
        <w:rPr>
          <w:b/>
          <w:i/>
          <w:sz w:val="20"/>
          <w:szCs w:val="20"/>
        </w:rPr>
        <w:t>classe, sezione, indirizzo</w:t>
      </w:r>
    </w:p>
    <w:p w:rsidR="00124DAE" w:rsidRPr="00D1279B" w:rsidRDefault="00124DAE" w:rsidP="00124DA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Usare il carattere: </w:t>
      </w:r>
      <w:proofErr w:type="spellStart"/>
      <w:r w:rsidRPr="00D1279B">
        <w:rPr>
          <w:b/>
          <w:i/>
          <w:sz w:val="20"/>
          <w:szCs w:val="20"/>
        </w:rPr>
        <w:t>Arial</w:t>
      </w:r>
      <w:proofErr w:type="spellEnd"/>
      <w:r w:rsidRPr="00D1279B">
        <w:rPr>
          <w:i/>
          <w:sz w:val="20"/>
          <w:szCs w:val="20"/>
        </w:rPr>
        <w:t xml:space="preserve"> - Dimensione: </w:t>
      </w:r>
      <w:r w:rsidRPr="00D1279B">
        <w:rPr>
          <w:b/>
          <w:i/>
          <w:sz w:val="20"/>
          <w:szCs w:val="20"/>
        </w:rPr>
        <w:t>12</w:t>
      </w:r>
    </w:p>
    <w:p w:rsidR="00124DAE" w:rsidRPr="00D1279B" w:rsidRDefault="00124DAE" w:rsidP="00124DA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Mettere i titoli in </w:t>
      </w:r>
      <w:r w:rsidRPr="00D1279B">
        <w:rPr>
          <w:b/>
          <w:i/>
          <w:sz w:val="20"/>
          <w:szCs w:val="20"/>
        </w:rPr>
        <w:t>grassetto</w:t>
      </w:r>
    </w:p>
    <w:p w:rsidR="00124DAE" w:rsidRPr="00D1279B" w:rsidRDefault="00124DAE" w:rsidP="00124DAE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>Redigere un programma per ogni disciplina per ogni classe</w:t>
      </w:r>
    </w:p>
    <w:p w:rsidR="00124DAE" w:rsidRDefault="00124DAE" w:rsidP="00124DAE"/>
    <w:p w:rsidR="00BD00E3" w:rsidRDefault="00BD00E3"/>
    <w:sectPr w:rsidR="00BD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AE"/>
    <w:rsid w:val="00124DAE"/>
    <w:rsid w:val="00B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124D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124D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</cp:revision>
  <dcterms:created xsi:type="dcterms:W3CDTF">2016-05-31T09:35:00Z</dcterms:created>
  <dcterms:modified xsi:type="dcterms:W3CDTF">2016-05-31T09:37:00Z</dcterms:modified>
</cp:coreProperties>
</file>