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32" w:rsidRDefault="004C3B9F">
      <w:pPr>
        <w:pStyle w:val="Titolo1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  <w:position w:val="6"/>
        </w:rPr>
        <w:t>PREMESSE:</w:t>
      </w:r>
    </w:p>
    <w:p w:rsidR="00474032" w:rsidRDefault="004C3B9F">
      <w:pPr>
        <w:pStyle w:val="Standard"/>
        <w:numPr>
          <w:ilvl w:val="0"/>
          <w:numId w:val="11"/>
        </w:numPr>
      </w:pPr>
      <w:r>
        <w:rPr>
          <w:rStyle w:val="lefth2"/>
          <w:rFonts w:ascii="Arial" w:hAnsi="Arial"/>
        </w:rPr>
        <w:t>Generalità.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Informatica, entità, attributi, valori.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Automi ed esecutori di algoritmi.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LOGICA DI PROGRAMMAZIONE: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 xml:space="preserve">Elementi di logica proposizionale. Valori di verità. </w:t>
      </w:r>
      <w:r>
        <w:rPr>
          <w:rStyle w:val="lefth2"/>
          <w:rFonts w:ascii="Arial" w:hAnsi="Arial"/>
        </w:rPr>
        <w:t>Proposizioni imperative e proposizioni condizionali. Connettivi logici. Espressioni logiche.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Algoritmi.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Algoritmi tratti dalla vita quotidiana.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Requisiti formali degli algoritmi: finitezza, definizione, generalità, sinteticità.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PROGRAMMAZIONE STRUTTURATA: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Le strutture logiche elementari.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Sequenza. Scelta di sequenza. Iterazione per vero. Iterazione per falso.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Test case (scelta multipla).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Costanti e variabili.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Le costanti figurative.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I tipi delle variabili.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Variabili semplici e variabili strutturate.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L'anali</w:t>
      </w:r>
      <w:r>
        <w:rPr>
          <w:rStyle w:val="lefth2"/>
          <w:rFonts w:ascii="Arial" w:hAnsi="Arial"/>
        </w:rPr>
        <w:t>si.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Lo sviluppo top-down.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I sottoalgoritmi.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Passaggio di parametri da un algoritmo all'altro.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RAPPRESENTAZIONE DEI DATI: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Concetto di sistema. Sistemi di numerazione antichi. Sistemi di numerazione posizionali. Il binario, l'ottale, il decimale e l'</w:t>
      </w:r>
      <w:r>
        <w:rPr>
          <w:rStyle w:val="lefth2"/>
          <w:rFonts w:ascii="Arial" w:hAnsi="Arial"/>
        </w:rPr>
        <w:t>esadecimale.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Algoritmi delle operazioni aritmetiche nei vari sistemi di numerazione.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Algoritmi per la conversione di dati numerici da una rappresentazione all'altra (da un sistema di numerazione all'altro).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Rappresentazione in complemento a due.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Overflow e</w:t>
      </w:r>
      <w:r>
        <w:rPr>
          <w:rStyle w:val="lefth2"/>
          <w:rFonts w:ascii="Arial" w:hAnsi="Arial"/>
        </w:rPr>
        <w:t xml:space="preserve"> carry.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Rappresentazione dei dati numerici: virgola fissa e virgola mobile.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La rappresentazione dei dati alfanumerici.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Alfabeti e codici.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Codice ascii.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GLI ELABORATORI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Configurazioni risolutrici di algoritmi.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Architettura di un calcolatore.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La memoria ce</w:t>
      </w:r>
      <w:r>
        <w:rPr>
          <w:rStyle w:val="lefth2"/>
          <w:rFonts w:ascii="Arial" w:hAnsi="Arial"/>
        </w:rPr>
        <w:t>ntrale.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L'unità di controllo.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L'unità aritmetico-logica.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Le unità di input e di output.</w:t>
      </w:r>
    </w:p>
    <w:p w:rsidR="00474032" w:rsidRDefault="004C3B9F">
      <w:pPr>
        <w:pStyle w:val="Standard"/>
        <w:numPr>
          <w:ilvl w:val="1"/>
          <w:numId w:val="9"/>
        </w:numPr>
      </w:pPr>
      <w:r>
        <w:rPr>
          <w:rStyle w:val="lefth2"/>
          <w:rFonts w:ascii="Arial" w:hAnsi="Arial"/>
        </w:rPr>
        <w:t>Le memorie esterne.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lastRenderedPageBreak/>
        <w:t>HTML Base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Forma ed uso dell’HTML.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Tag formattazione testo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Tag elenchi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Tag riferimenti ipertestuali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Tag per tabelle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Tag per le immagini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Tag per l’I/O</w:t>
      </w:r>
      <w:r>
        <w:rPr>
          <w:rStyle w:val="lefth2"/>
          <w:rFonts w:ascii="Arial" w:hAnsi="Arial"/>
        </w:rPr>
        <w:t xml:space="preserve"> dei dati (form)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Radio Button, Check Box e List Box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I CSS (fogli di stile)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CSS</w:t>
      </w:r>
      <w:r>
        <w:rPr>
          <w:rFonts w:ascii="Arial" w:hAnsi="Arial"/>
        </w:rPr>
        <w:t xml:space="preserve"> Box Model</w:t>
      </w:r>
    </w:p>
    <w:p w:rsidR="00474032" w:rsidRDefault="004C3B9F">
      <w:pPr>
        <w:pStyle w:val="Standard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I selettori</w:t>
      </w:r>
    </w:p>
    <w:p w:rsidR="00474032" w:rsidRDefault="004C3B9F">
      <w:pPr>
        <w:pStyle w:val="Standard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Class e Id</w:t>
      </w:r>
    </w:p>
    <w:p w:rsidR="00474032" w:rsidRDefault="004C3B9F">
      <w:pPr>
        <w:pStyle w:val="Standard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lang w:val="en-US"/>
        </w:rPr>
        <w:t>Gli attributi CSS</w:t>
      </w:r>
    </w:p>
    <w:p w:rsidR="00474032" w:rsidRDefault="004C3B9F">
      <w:pPr>
        <w:pStyle w:val="Titolo1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JAVASCRIPT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I linguaggi di scripting. Scripting lato client e scripting lato server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Struttura del linguaggio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Posizionamento deg</w:t>
      </w:r>
      <w:r>
        <w:rPr>
          <w:rStyle w:val="lefth2"/>
          <w:rFonts w:ascii="Arial" w:hAnsi="Arial"/>
        </w:rPr>
        <w:t>li script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Variabili, Operatori e simboli, Parole riservate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Funzioni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Cicli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Gestori di eventi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Oggetti: Proprietà e Metodi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Variabili strutturate</w:t>
      </w:r>
    </w:p>
    <w:p w:rsidR="00474032" w:rsidRDefault="004C3B9F">
      <w:pPr>
        <w:pStyle w:val="Standard"/>
        <w:numPr>
          <w:ilvl w:val="0"/>
          <w:numId w:val="9"/>
        </w:numPr>
      </w:pPr>
      <w:r>
        <w:rPr>
          <w:rStyle w:val="lefth2"/>
          <w:rFonts w:ascii="Arial" w:hAnsi="Arial"/>
        </w:rPr>
        <w:t>Variabili locali e v. globali</w:t>
      </w:r>
    </w:p>
    <w:p w:rsidR="00474032" w:rsidRDefault="004C3B9F">
      <w:pPr>
        <w:pStyle w:val="Titolo1"/>
        <w:rPr>
          <w:rFonts w:ascii="Arial" w:hAnsi="Arial"/>
        </w:rPr>
      </w:pPr>
      <w:r>
        <w:rPr>
          <w:rFonts w:ascii="Arial" w:hAnsi="Arial"/>
        </w:rPr>
        <w:t>Le esercitazioni.</w:t>
      </w:r>
    </w:p>
    <w:p w:rsidR="00474032" w:rsidRDefault="004C3B9F">
      <w:pPr>
        <w:pStyle w:val="Standard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Esercizi per l’apprendimento della logica proposizionale con uso a</w:t>
      </w:r>
      <w:r>
        <w:rPr>
          <w:rFonts w:ascii="Arial" w:hAnsi="Arial"/>
        </w:rPr>
        <w:t>nche di diagrammi a blocchi.</w:t>
      </w:r>
    </w:p>
    <w:p w:rsidR="00474032" w:rsidRDefault="004C3B9F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Esercizi per l’apprendimento della scrittura di pagine web in HTML.</w:t>
      </w:r>
    </w:p>
    <w:p w:rsidR="00474032" w:rsidRDefault="004C3B9F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Esercizi per l’apprendimento della attribuzione di stili CSS..</w:t>
      </w:r>
    </w:p>
    <w:p w:rsidR="00474032" w:rsidRDefault="004C3B9F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Esercizi per l’apprendimento della programmazione web lato client con codifica degli algoritmi i</w:t>
      </w:r>
      <w:r>
        <w:rPr>
          <w:rFonts w:ascii="Arial" w:hAnsi="Arial"/>
        </w:rPr>
        <w:t>n javascript.</w:t>
      </w:r>
    </w:p>
    <w:p w:rsidR="00474032" w:rsidRDefault="00474032">
      <w:pPr>
        <w:pStyle w:val="Standard"/>
        <w:rPr>
          <w:rFonts w:ascii="Arial" w:hAnsi="Arial"/>
        </w:rPr>
      </w:pPr>
    </w:p>
    <w:p w:rsidR="00474032" w:rsidRDefault="004C3B9F">
      <w:pPr>
        <w:pStyle w:val="Standard"/>
        <w:spacing w:before="0"/>
        <w:ind w:left="0" w:firstLine="0"/>
        <w:jc w:val="both"/>
        <w:rPr>
          <w:rFonts w:ascii="Arial" w:hAnsi="Arial"/>
        </w:rPr>
      </w:pPr>
      <w:r>
        <w:rPr>
          <w:rFonts w:ascii="Arial" w:hAnsi="Arial"/>
          <w:i/>
          <w:sz w:val="24"/>
        </w:rPr>
        <w:t xml:space="preserve">L'obiettivo fondamentale del corso è quello di far acquisire agli alunni la capacità di generare algoritmi (strutturati) per l'elaborazione di dati strutturati, di rappresentarli in forma di diagrammi a blocchi strutturati e di codificarli </w:t>
      </w:r>
      <w:r>
        <w:rPr>
          <w:rFonts w:ascii="Arial" w:hAnsi="Arial"/>
          <w:i/>
          <w:sz w:val="24"/>
        </w:rPr>
        <w:t>in un linguaggio di scripting lato client (web programming).</w:t>
      </w:r>
    </w:p>
    <w:p w:rsidR="00000000" w:rsidRDefault="004C3B9F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3" w:right="567" w:bottom="994" w:left="567" w:header="567" w:footer="536" w:gutter="0"/>
          <w:cols w:space="720"/>
        </w:sectPr>
      </w:pPr>
    </w:p>
    <w:p w:rsidR="00474032" w:rsidRDefault="00474032">
      <w:pPr>
        <w:pStyle w:val="Standard"/>
        <w:rPr>
          <w:rFonts w:ascii="Arial" w:hAnsi="Arial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06"/>
      </w:tblGrid>
      <w:tr w:rsidR="004740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032" w:rsidRDefault="004C3B9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Perugia 10 Giugno 2017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032" w:rsidRDefault="004C3B9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Prof. Francesco Agnelotti</w:t>
            </w:r>
          </w:p>
          <w:p w:rsidR="00474032" w:rsidRDefault="004C3B9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Prof. Annastella Federici</w:t>
            </w:r>
          </w:p>
        </w:tc>
      </w:tr>
    </w:tbl>
    <w:p w:rsidR="00474032" w:rsidRDefault="00474032">
      <w:pPr>
        <w:pStyle w:val="Standard"/>
        <w:ind w:left="0" w:firstLine="0"/>
        <w:rPr>
          <w:rFonts w:ascii="Arial" w:hAnsi="Arial"/>
        </w:rPr>
      </w:pPr>
    </w:p>
    <w:sectPr w:rsidR="00474032">
      <w:type w:val="continuous"/>
      <w:pgSz w:w="11906" w:h="16838"/>
      <w:pgMar w:top="1243" w:right="567" w:bottom="994" w:left="567" w:header="567" w:footer="53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3B9F">
      <w:r>
        <w:separator/>
      </w:r>
    </w:p>
  </w:endnote>
  <w:endnote w:type="continuationSeparator" w:id="0">
    <w:p w:rsidR="00000000" w:rsidRDefault="004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9F" w:rsidRDefault="004C3B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A9" w:rsidRDefault="004C3B9F">
    <w:pPr>
      <w:pStyle w:val="Standard"/>
      <w:jc w:val="right"/>
    </w:pPr>
    <w:bookmarkStart w:id="0" w:name="_GoBack"/>
    <w:r>
      <w:rPr>
        <w:b/>
      </w:rPr>
      <w:t xml:space="preserve">A.S. 2016/2017 -  Programma di informatica - pagina n.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9F" w:rsidRDefault="004C3B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3B9F">
      <w:r>
        <w:rPr>
          <w:color w:val="000000"/>
        </w:rPr>
        <w:separator/>
      </w:r>
    </w:p>
  </w:footnote>
  <w:footnote w:type="continuationSeparator" w:id="0">
    <w:p w:rsidR="00000000" w:rsidRDefault="004C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9F" w:rsidRDefault="004C3B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A9" w:rsidRDefault="004C3B9F">
    <w:pPr>
      <w:pStyle w:val="Standard"/>
      <w:tabs>
        <w:tab w:val="clear" w:pos="1440"/>
        <w:tab w:val="clear" w:pos="2160"/>
        <w:tab w:val="left" w:pos="3858"/>
        <w:tab w:val="center" w:pos="6181"/>
      </w:tabs>
      <w:spacing w:before="0"/>
      <w:ind w:left="714" w:hanging="357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 xml:space="preserve">Programma di </w:t>
    </w:r>
    <w:r>
      <w:rPr>
        <w:rFonts w:ascii="Arial" w:hAnsi="Arial"/>
        <w:b/>
        <w:sz w:val="32"/>
        <w:szCs w:val="32"/>
      </w:rPr>
      <w:t xml:space="preserve">INFORMATICA </w:t>
    </w:r>
    <w:r>
      <w:rPr>
        <w:rFonts w:ascii="Arial" w:hAnsi="Arial"/>
      </w:rPr>
      <w:t>Classe</w:t>
    </w:r>
    <w:r>
      <w:rPr>
        <w:rFonts w:ascii="Arial" w:hAnsi="Arial"/>
        <w:b/>
      </w:rPr>
      <w:t xml:space="preserve"> </w:t>
    </w:r>
    <w:r>
      <w:rPr>
        <w:rFonts w:ascii="Arial" w:hAnsi="Arial"/>
        <w:b/>
        <w:sz w:val="36"/>
        <w:szCs w:val="36"/>
      </w:rPr>
      <w:t>III</w:t>
    </w:r>
    <w:r>
      <w:rPr>
        <w:rFonts w:ascii="Arial" w:hAnsi="Arial"/>
        <w:b/>
      </w:rPr>
      <w:t xml:space="preserve"> </w:t>
    </w:r>
    <w:r>
      <w:rPr>
        <w:rFonts w:ascii="Arial" w:hAnsi="Arial"/>
      </w:rPr>
      <w:t>Sezione</w:t>
    </w:r>
    <w:r>
      <w:rPr>
        <w:rFonts w:ascii="Arial" w:hAnsi="Arial"/>
        <w:b/>
      </w:rPr>
      <w:t xml:space="preserve"> </w:t>
    </w:r>
    <w:r>
      <w:rPr>
        <w:rFonts w:ascii="Arial" w:hAnsi="Arial"/>
        <w:b/>
        <w:sz w:val="36"/>
        <w:szCs w:val="36"/>
      </w:rPr>
      <w:t>A</w:t>
    </w:r>
    <w:r>
      <w:rPr>
        <w:rFonts w:ascii="Arial" w:hAnsi="Arial"/>
        <w:b/>
      </w:rPr>
      <w:t xml:space="preserve">  SIA </w:t>
    </w:r>
    <w:r>
      <w:rPr>
        <w:rFonts w:ascii="Arial" w:hAnsi="Arial"/>
      </w:rPr>
      <w:t>Anno scolastico</w:t>
    </w:r>
    <w:r>
      <w:rPr>
        <w:rFonts w:ascii="Arial" w:hAnsi="Arial"/>
        <w:b/>
      </w:rPr>
      <w:t xml:space="preserve"> </w:t>
    </w:r>
    <w:r>
      <w:rPr>
        <w:rFonts w:ascii="Arial" w:hAnsi="Arial"/>
        <w:b/>
        <w:sz w:val="36"/>
        <w:szCs w:val="36"/>
      </w:rPr>
      <w:t>2016/2017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9F" w:rsidRDefault="004C3B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692"/>
    <w:multiLevelType w:val="multilevel"/>
    <w:tmpl w:val="4218EDC8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9C6170C"/>
    <w:multiLevelType w:val="multilevel"/>
    <w:tmpl w:val="CCA0AC5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1D5DE2"/>
    <w:multiLevelType w:val="multilevel"/>
    <w:tmpl w:val="BF721C3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E224113"/>
    <w:multiLevelType w:val="multilevel"/>
    <w:tmpl w:val="739CA20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F301CD2"/>
    <w:multiLevelType w:val="multilevel"/>
    <w:tmpl w:val="D4BEFA4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C0A3BE3"/>
    <w:multiLevelType w:val="multilevel"/>
    <w:tmpl w:val="5BDC6E5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137" w:hanging="57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66C17"/>
    <w:multiLevelType w:val="multilevel"/>
    <w:tmpl w:val="140EA1C8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62AA53B2"/>
    <w:multiLevelType w:val="multilevel"/>
    <w:tmpl w:val="35509F48"/>
    <w:styleLink w:val="WWNum3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7CDE2195"/>
    <w:multiLevelType w:val="multilevel"/>
    <w:tmpl w:val="3190D8C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6"/>
    <w:lvlOverride w:ilvl="0"/>
  </w:num>
  <w:num w:numId="12">
    <w:abstractNumId w:val="0"/>
    <w:lvlOverride w:ilvl="0"/>
  </w:num>
  <w:num w:numId="1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4032"/>
    <w:rsid w:val="00474032"/>
    <w:rsid w:val="004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0224C3-479C-44EB-ABC2-A7412A8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spacing w:before="360" w:after="120"/>
      <w:ind w:left="714" w:hanging="357"/>
      <w:outlineLvl w:val="0"/>
    </w:pPr>
    <w:rPr>
      <w:b/>
      <w:sz w:val="24"/>
      <w:u w:val="single"/>
    </w:rPr>
  </w:style>
  <w:style w:type="paragraph" w:styleId="Titolo2">
    <w:name w:val="heading 2"/>
    <w:basedOn w:val="Standard"/>
    <w:pPr>
      <w:spacing w:before="120"/>
      <w:outlineLvl w:val="1"/>
    </w:pPr>
    <w:rPr>
      <w:rFonts w:ascii="Arial" w:eastAsia="Arial" w:hAnsi="Arial" w:cs="Arial"/>
      <w:b/>
      <w:sz w:val="24"/>
    </w:rPr>
  </w:style>
  <w:style w:type="paragraph" w:styleId="Titolo3">
    <w:name w:val="heading 3"/>
    <w:basedOn w:val="Standard"/>
    <w:pPr>
      <w:ind w:left="354"/>
      <w:outlineLvl w:val="2"/>
    </w:pPr>
    <w:rPr>
      <w:b/>
      <w:sz w:val="24"/>
    </w:rPr>
  </w:style>
  <w:style w:type="paragraph" w:styleId="Titolo4">
    <w:name w:val="heading 4"/>
    <w:basedOn w:val="Standard"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Standard"/>
    <w:pPr>
      <w:ind w:left="708"/>
      <w:outlineLvl w:val="4"/>
    </w:pPr>
    <w:rPr>
      <w:b/>
    </w:rPr>
  </w:style>
  <w:style w:type="paragraph" w:styleId="Titolo6">
    <w:name w:val="heading 6"/>
    <w:basedOn w:val="Standard"/>
    <w:pPr>
      <w:ind w:left="708"/>
      <w:outlineLvl w:val="5"/>
    </w:pPr>
    <w:rPr>
      <w:u w:val="single"/>
    </w:rPr>
  </w:style>
  <w:style w:type="paragraph" w:styleId="Titolo7">
    <w:name w:val="heading 7"/>
    <w:basedOn w:val="Standard"/>
    <w:pPr>
      <w:ind w:left="708"/>
      <w:outlineLvl w:val="6"/>
    </w:pPr>
    <w:rPr>
      <w:i/>
    </w:rPr>
  </w:style>
  <w:style w:type="paragraph" w:styleId="Titolo8">
    <w:name w:val="heading 8"/>
    <w:basedOn w:val="Standard"/>
    <w:pPr>
      <w:ind w:left="708"/>
      <w:outlineLvl w:val="7"/>
    </w:pPr>
    <w:rPr>
      <w:i/>
    </w:rPr>
  </w:style>
  <w:style w:type="paragraph" w:styleId="Titolo9">
    <w:name w:val="heading 9"/>
    <w:basedOn w:val="Standard"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1440"/>
        <w:tab w:val="left" w:pos="2160"/>
      </w:tabs>
      <w:spacing w:before="60"/>
      <w:ind w:left="720" w:hanging="3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Rientronormale">
    <w:name w:val="Normal Indent"/>
    <w:basedOn w:val="Standard"/>
    <w:pPr>
      <w:ind w:left="708"/>
    </w:pPr>
  </w:style>
  <w:style w:type="paragraph" w:styleId="Pidipagina">
    <w:name w:val="footer"/>
    <w:basedOn w:val="Standard"/>
    <w:pPr>
      <w:tabs>
        <w:tab w:val="clear" w:pos="1440"/>
        <w:tab w:val="clear" w:pos="2160"/>
        <w:tab w:val="center" w:pos="5539"/>
        <w:tab w:val="right" w:pos="9791"/>
      </w:tabs>
    </w:pPr>
  </w:style>
  <w:style w:type="paragraph" w:styleId="Intestazione">
    <w:name w:val="header"/>
    <w:basedOn w:val="Standard"/>
    <w:pPr>
      <w:tabs>
        <w:tab w:val="clear" w:pos="1440"/>
        <w:tab w:val="clear" w:pos="2160"/>
        <w:tab w:val="center" w:pos="5539"/>
        <w:tab w:val="right" w:pos="9791"/>
      </w:tabs>
    </w:pPr>
  </w:style>
  <w:style w:type="paragraph" w:styleId="Testonotaapidipagina">
    <w:name w:val="footnote text"/>
    <w:basedOn w:val="Standard"/>
  </w:style>
  <w:style w:type="character" w:styleId="Rimandonotaapidipagina">
    <w:name w:val="footnote reference"/>
    <w:basedOn w:val="Carpredefinitoparagrafo"/>
    <w:rPr>
      <w:sz w:val="16"/>
    </w:rPr>
  </w:style>
  <w:style w:type="character" w:customStyle="1" w:styleId="lefth2">
    <w:name w:val="left_h2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INFORMATICA GESTIONALE</vt:lpstr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INFORMATICA GESTIONALE</dc:title>
  <dc:creator>FrAg</dc:creator>
  <cp:lastModifiedBy>Francesco Agnelotti</cp:lastModifiedBy>
  <cp:revision>2</cp:revision>
  <cp:lastPrinted>2012-07-06T08:47:00Z</cp:lastPrinted>
  <dcterms:created xsi:type="dcterms:W3CDTF">2017-06-23T22:47:00Z</dcterms:created>
  <dcterms:modified xsi:type="dcterms:W3CDTF">2017-06-23T22:47:00Z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QWERTY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