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B1" w:rsidRDefault="00187EB1" w:rsidP="00187EB1">
      <w:pPr>
        <w:pStyle w:val="Titolo2"/>
        <w:pageBreakBefore/>
        <w:numPr>
          <w:ilvl w:val="0"/>
          <w:numId w:val="0"/>
        </w:numPr>
        <w:spacing w:before="120"/>
        <w:rPr>
          <w:rFonts w:eastAsia="SimSun"/>
        </w:rPr>
      </w:pPr>
      <w:r>
        <w:rPr>
          <w:rFonts w:eastAsia="SimSun"/>
        </w:rPr>
        <w:t>PR</w:t>
      </w:r>
      <w:bookmarkStart w:id="0" w:name="_GoBack"/>
      <w:bookmarkEnd w:id="0"/>
      <w:r>
        <w:rPr>
          <w:rFonts w:eastAsia="SimSun"/>
        </w:rPr>
        <w:t xml:space="preserve">OGRAMMA DI ECONOMIA AZIENDALE E GEOPOLITICA </w:t>
      </w:r>
    </w:p>
    <w:p w:rsidR="00187EB1" w:rsidRPr="00A16BF1" w:rsidRDefault="00187EB1" w:rsidP="00187EB1">
      <w:pPr>
        <w:rPr>
          <w:rFonts w:eastAsia="SimSun"/>
        </w:rPr>
      </w:pPr>
      <w:r>
        <w:rPr>
          <w:rFonts w:eastAsia="SimSun"/>
        </w:rPr>
        <w:t>Classe VA RIM</w:t>
      </w:r>
    </w:p>
    <w:p w:rsidR="00187EB1" w:rsidRPr="0094791A" w:rsidRDefault="00187EB1" w:rsidP="00187EB1">
      <w:pPr>
        <w:widowControl w:val="0"/>
        <w:spacing w:before="240" w:after="60"/>
        <w:textAlignment w:val="baseline"/>
        <w:rPr>
          <w:rFonts w:eastAsia="SimSun"/>
          <w:b/>
          <w:bCs/>
          <w:color w:val="000000"/>
          <w:kern w:val="1"/>
          <w:lang w:eastAsia="hi-IN" w:bidi="hi-IN"/>
        </w:rPr>
      </w:pPr>
      <w:r>
        <w:rPr>
          <w:rFonts w:eastAsia="SimSun"/>
          <w:b/>
          <w:bCs/>
          <w:color w:val="000000"/>
          <w:kern w:val="1"/>
          <w:lang w:eastAsia="hi-IN" w:bidi="hi-IN"/>
        </w:rPr>
        <w:t>DOCENTE: GIANNANTONI STEFANIA                  anno scolastico 2019-2020</w:t>
      </w:r>
    </w:p>
    <w:p w:rsidR="00187EB1" w:rsidRDefault="00187EB1" w:rsidP="00187EB1">
      <w:pPr>
        <w:widowControl w:val="0"/>
        <w:ind w:left="720"/>
        <w:textAlignment w:val="baseline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widowControl w:val="0"/>
        <w:tabs>
          <w:tab w:val="left" w:pos="94"/>
          <w:tab w:val="left" w:pos="221"/>
          <w:tab w:val="left" w:pos="236"/>
        </w:tabs>
        <w:ind w:left="47"/>
        <w:textAlignment w:val="baseline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Il sistema informativo delle imprese industriali, la contabilità generale ed analitica.</w:t>
      </w:r>
    </w:p>
    <w:p w:rsidR="00187EB1" w:rsidRDefault="00187EB1" w:rsidP="00187EB1">
      <w:pPr>
        <w:widowControl w:val="0"/>
        <w:ind w:left="63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Il sistema informativo aziendale. Piano dei conti. Operazioni di gestione relative ai beni strumentali, acquisti di materie prime e servizi, lavorazione presso terzi e per conto di terzi, contributi pubblici alle imprese. Scritture di assestamento, epilogo e chiusura. Analisi dei conti ed inserimento in bilancio. Classificazione dei costi. Configurazioni. Diagramma di redditività. Imputazione diretta ed indiretta. Direct-</w:t>
      </w:r>
      <w:proofErr w:type="spellStart"/>
      <w:r>
        <w:rPr>
          <w:rFonts w:eastAsia="SimSun"/>
          <w:kern w:val="1"/>
          <w:lang w:eastAsia="hi-IN" w:bidi="hi-IN"/>
        </w:rPr>
        <w:t>costing</w:t>
      </w:r>
      <w:proofErr w:type="spellEnd"/>
      <w:r>
        <w:rPr>
          <w:rFonts w:eastAsia="SimSun"/>
          <w:kern w:val="1"/>
          <w:lang w:eastAsia="hi-IN" w:bidi="hi-IN"/>
        </w:rPr>
        <w:t xml:space="preserve"> e full-</w:t>
      </w:r>
      <w:proofErr w:type="spellStart"/>
      <w:r>
        <w:rPr>
          <w:rFonts w:eastAsia="SimSun"/>
          <w:kern w:val="1"/>
          <w:lang w:eastAsia="hi-IN" w:bidi="hi-IN"/>
        </w:rPr>
        <w:t>costing</w:t>
      </w:r>
      <w:proofErr w:type="spellEnd"/>
      <w:r>
        <w:rPr>
          <w:rFonts w:eastAsia="SimSun"/>
          <w:kern w:val="1"/>
          <w:lang w:eastAsia="hi-IN" w:bidi="hi-IN"/>
        </w:rPr>
        <w:t xml:space="preserve">. Imputazione su base unica, multipla e per centro di costo. Metodo </w:t>
      </w:r>
      <w:proofErr w:type="gramStart"/>
      <w:r>
        <w:rPr>
          <w:rFonts w:eastAsia="SimSun"/>
          <w:kern w:val="1"/>
          <w:lang w:eastAsia="hi-IN" w:bidi="hi-IN"/>
        </w:rPr>
        <w:t>A.B.C..</w:t>
      </w:r>
      <w:proofErr w:type="gramEnd"/>
      <w:r>
        <w:rPr>
          <w:rFonts w:eastAsia="SimSun"/>
          <w:kern w:val="1"/>
          <w:lang w:eastAsia="hi-IN" w:bidi="hi-IN"/>
        </w:rPr>
        <w:t xml:space="preserve"> </w:t>
      </w:r>
    </w:p>
    <w:p w:rsidR="00187EB1" w:rsidRDefault="00187EB1" w:rsidP="00187EB1">
      <w:pPr>
        <w:widowControl w:val="0"/>
        <w:ind w:left="332"/>
        <w:textAlignment w:val="baseline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widowControl w:val="0"/>
        <w:textAlignment w:val="baseline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Il bilancio d’esercizio quale principale strumento di informazione di impresa.</w:t>
      </w:r>
    </w:p>
    <w:p w:rsidR="00187EB1" w:rsidRPr="0094791A" w:rsidRDefault="00187EB1" w:rsidP="00187EB1">
      <w:pPr>
        <w:widowControl w:val="0"/>
        <w:ind w:left="32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Normativa relativa al bilancio. Funzione informativa. Presupposti e contenuto dell’analisi di bilancio per indici, interpretazione del bilancio, riclassificazione delle stato patrimoniale secondo criteri finanziari, riclassificazione del conto economico a valore aggiunto e a costo del venduto. Gli indici principali. Analisi coordinata. Commento e possibili soluzioni ai problemi evidenziati. Analisi di bilancio per flussi. Redazione del rendiconto finanziario delle variazioni di C.C.N. e di disponibilità monetaria </w:t>
      </w:r>
      <w:proofErr w:type="gramStart"/>
      <w:r>
        <w:rPr>
          <w:rFonts w:eastAsia="SimSun"/>
          <w:kern w:val="1"/>
          <w:lang w:eastAsia="hi-IN" w:bidi="hi-IN"/>
        </w:rPr>
        <w:t>netta .Il</w:t>
      </w:r>
      <w:proofErr w:type="gramEnd"/>
      <w:r>
        <w:rPr>
          <w:rFonts w:eastAsia="SimSun"/>
          <w:kern w:val="1"/>
          <w:lang w:eastAsia="hi-IN" w:bidi="hi-IN"/>
        </w:rPr>
        <w:t xml:space="preserve"> bilancio socio- ambientale</w:t>
      </w:r>
    </w:p>
    <w:p w:rsidR="00187EB1" w:rsidRDefault="00187EB1" w:rsidP="00187EB1">
      <w:pPr>
        <w:widowControl w:val="0"/>
        <w:ind w:left="268"/>
        <w:textAlignment w:val="baseline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widowControl w:val="0"/>
        <w:textAlignment w:val="baseline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La pianificazione e il budget.</w:t>
      </w:r>
    </w:p>
    <w:p w:rsidR="00187EB1" w:rsidRDefault="00187EB1" w:rsidP="00187EB1">
      <w:pPr>
        <w:widowControl w:val="0"/>
        <w:ind w:left="-32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Le strategie aziendali, le strategie di business, le </w:t>
      </w:r>
      <w:proofErr w:type="gramStart"/>
      <w:r>
        <w:rPr>
          <w:rFonts w:eastAsia="SimSun"/>
          <w:kern w:val="1"/>
          <w:lang w:eastAsia="hi-IN" w:bidi="hi-IN"/>
        </w:rPr>
        <w:t>strategie  funzionali</w:t>
      </w:r>
      <w:proofErr w:type="gramEnd"/>
      <w:r>
        <w:rPr>
          <w:rFonts w:eastAsia="SimSun"/>
          <w:kern w:val="1"/>
          <w:lang w:eastAsia="hi-IN" w:bidi="hi-IN"/>
        </w:rPr>
        <w:t xml:space="preserve"> .La pianificazione strategica e le sue fasi. Il budget annuale e la sua articolazione. I budget settoriali ed economico. Il budget degli investimenti. Budget patrimoniale e finanziario. Controllo budgetario. Il sistema di reporting. L’analisi degli scostamenti nei costi diretti, indiretti e nei ricavi. Il business </w:t>
      </w:r>
      <w:proofErr w:type="spellStart"/>
      <w:r>
        <w:rPr>
          <w:rFonts w:eastAsia="SimSun"/>
          <w:kern w:val="1"/>
          <w:lang w:eastAsia="hi-IN" w:bidi="hi-IN"/>
        </w:rPr>
        <w:t>plan</w:t>
      </w:r>
      <w:proofErr w:type="spellEnd"/>
      <w:r>
        <w:rPr>
          <w:rFonts w:eastAsia="SimSun"/>
          <w:kern w:val="1"/>
          <w:lang w:eastAsia="hi-IN" w:bidi="hi-IN"/>
        </w:rPr>
        <w:t xml:space="preserve">   il business </w:t>
      </w:r>
      <w:proofErr w:type="spellStart"/>
      <w:r>
        <w:rPr>
          <w:rFonts w:eastAsia="SimSun"/>
          <w:kern w:val="1"/>
          <w:lang w:eastAsia="hi-IN" w:bidi="hi-IN"/>
        </w:rPr>
        <w:t>plan</w:t>
      </w:r>
      <w:proofErr w:type="spellEnd"/>
      <w:r>
        <w:rPr>
          <w:rFonts w:eastAsia="SimSun"/>
          <w:kern w:val="1"/>
          <w:lang w:eastAsia="hi-IN" w:bidi="hi-IN"/>
        </w:rPr>
        <w:t xml:space="preserve"> internazionale, il marketing </w:t>
      </w:r>
      <w:proofErr w:type="spellStart"/>
      <w:r>
        <w:rPr>
          <w:rFonts w:eastAsia="SimSun"/>
          <w:kern w:val="1"/>
          <w:lang w:eastAsia="hi-IN" w:bidi="hi-IN"/>
        </w:rPr>
        <w:t>plan</w:t>
      </w:r>
      <w:proofErr w:type="spellEnd"/>
    </w:p>
    <w:p w:rsidR="00187EB1" w:rsidRDefault="00187EB1" w:rsidP="00187EB1">
      <w:pPr>
        <w:widowControl w:val="0"/>
        <w:ind w:left="-32"/>
        <w:textAlignment w:val="baseline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widowControl w:val="0"/>
        <w:textAlignment w:val="baseline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Perugia 27 maggio 2019</w:t>
      </w:r>
    </w:p>
    <w:p w:rsidR="00187EB1" w:rsidRDefault="00187EB1" w:rsidP="00187EB1">
      <w:pPr>
        <w:jc w:val="both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jc w:val="both"/>
        <w:rPr>
          <w:rFonts w:eastAsia="SimSun"/>
          <w:kern w:val="1"/>
          <w:lang w:eastAsia="hi-IN" w:bidi="hi-IN"/>
        </w:rPr>
      </w:pPr>
    </w:p>
    <w:p w:rsidR="00187EB1" w:rsidRDefault="00187EB1" w:rsidP="00187EB1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Gli alunni                                                Prof.ssa Stefania Giannantoni</w:t>
      </w:r>
    </w:p>
    <w:p w:rsidR="004E58BD" w:rsidRDefault="004E58BD"/>
    <w:sectPr w:rsidR="004E5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245"/>
        </w:tabs>
        <w:ind w:left="5677" w:hanging="432"/>
      </w:pPr>
      <w:rPr>
        <w:rFonts w:ascii="Symbol" w:hAnsi="Symbol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1"/>
    <w:rsid w:val="00187EB1"/>
    <w:rsid w:val="004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28CD-8881-4FD4-AA0B-927DEBF4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E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87EB1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color w:val="FF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87EB1"/>
    <w:rPr>
      <w:rFonts w:ascii="Verdana" w:eastAsia="Times New Roman" w:hAnsi="Verdana" w:cs="Arial"/>
      <w:b/>
      <w:color w:val="FF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Giannantoni</dc:creator>
  <cp:keywords/>
  <dc:description/>
  <cp:lastModifiedBy>Stefania Giannantoni</cp:lastModifiedBy>
  <cp:revision>1</cp:revision>
  <dcterms:created xsi:type="dcterms:W3CDTF">2020-05-28T16:42:00Z</dcterms:created>
  <dcterms:modified xsi:type="dcterms:W3CDTF">2020-05-28T16:43:00Z</dcterms:modified>
</cp:coreProperties>
</file>