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703A8" w14:textId="2A87CB88" w:rsidR="007335D6" w:rsidRPr="007335D6" w:rsidRDefault="007335D6" w:rsidP="00E36B18">
      <w:pPr>
        <w:rPr>
          <w:bCs/>
          <w:sz w:val="36"/>
          <w:szCs w:val="36"/>
          <w:u w:val="single"/>
        </w:rPr>
      </w:pPr>
      <w:r w:rsidRPr="007335D6">
        <w:rPr>
          <w:bCs/>
          <w:sz w:val="36"/>
          <w:szCs w:val="36"/>
          <w:u w:val="single"/>
        </w:rPr>
        <w:t>ITET A. CAPITINI</w:t>
      </w:r>
    </w:p>
    <w:p w14:paraId="092EDA61" w14:textId="77777777" w:rsidR="007335D6" w:rsidRDefault="007335D6" w:rsidP="00E36B18">
      <w:pPr>
        <w:rPr>
          <w:bCs/>
          <w:u w:val="single"/>
        </w:rPr>
      </w:pPr>
    </w:p>
    <w:p w14:paraId="521DECE7" w14:textId="7A0411E1" w:rsidR="00E36B18" w:rsidRDefault="00E36B18" w:rsidP="00E36B18">
      <w:pPr>
        <w:rPr>
          <w:bCs/>
          <w:u w:val="single"/>
        </w:rPr>
      </w:pPr>
      <w:bookmarkStart w:id="0" w:name="_Hlk42282568"/>
      <w:r>
        <w:rPr>
          <w:bCs/>
          <w:u w:val="single"/>
        </w:rPr>
        <w:t>CLASSE IIIB TUR</w:t>
      </w:r>
    </w:p>
    <w:bookmarkEnd w:id="0"/>
    <w:p w14:paraId="2C7043C7" w14:textId="77777777" w:rsidR="00E36B18" w:rsidRDefault="00E36B18" w:rsidP="00E36B18">
      <w:pPr>
        <w:rPr>
          <w:bCs/>
          <w:u w:val="single"/>
        </w:rPr>
      </w:pPr>
    </w:p>
    <w:p w14:paraId="6FA4E4C5" w14:textId="61163807" w:rsidR="00E36B18" w:rsidRDefault="00E36B18" w:rsidP="00E36B18">
      <w:pPr>
        <w:rPr>
          <w:bCs/>
          <w:u w:val="single"/>
        </w:rPr>
      </w:pPr>
      <w:r>
        <w:rPr>
          <w:bCs/>
          <w:u w:val="single"/>
        </w:rPr>
        <w:t>PROGRAMMA DI LETTERATURA ITALIANA</w:t>
      </w:r>
    </w:p>
    <w:p w14:paraId="048EBFB4" w14:textId="671BF540" w:rsidR="00E36B18" w:rsidRDefault="00E36B18" w:rsidP="00E36B18">
      <w:pPr>
        <w:rPr>
          <w:bCs/>
        </w:rPr>
      </w:pPr>
      <w:proofErr w:type="spellStart"/>
      <w:r w:rsidRPr="00E36B18">
        <w:rPr>
          <w:bCs/>
        </w:rPr>
        <w:t>a.s.</w:t>
      </w:r>
      <w:proofErr w:type="spellEnd"/>
      <w:r w:rsidRPr="00E36B18">
        <w:rPr>
          <w:bCs/>
        </w:rPr>
        <w:t xml:space="preserve"> 2019-2020</w:t>
      </w:r>
    </w:p>
    <w:p w14:paraId="369C9169" w14:textId="2F8337F8" w:rsidR="00E36B18" w:rsidRDefault="00E36B18" w:rsidP="00E36B18">
      <w:pPr>
        <w:rPr>
          <w:bCs/>
        </w:rPr>
      </w:pPr>
    </w:p>
    <w:p w14:paraId="5807023A" w14:textId="27562961" w:rsidR="00E36B18" w:rsidRPr="00E36B18" w:rsidRDefault="00E36B18" w:rsidP="00E36B18">
      <w:pPr>
        <w:rPr>
          <w:bCs/>
        </w:rPr>
      </w:pPr>
      <w:r>
        <w:rPr>
          <w:bCs/>
        </w:rPr>
        <w:t>docente: Maurizio Moncagatta</w:t>
      </w:r>
    </w:p>
    <w:p w14:paraId="47F80567" w14:textId="77777777" w:rsidR="00E36B18" w:rsidRDefault="00E36B18" w:rsidP="00E36B18">
      <w:pPr>
        <w:rPr>
          <w:bCs/>
          <w:u w:val="single"/>
        </w:rPr>
      </w:pPr>
    </w:p>
    <w:p w14:paraId="207E576B" w14:textId="7FEAD972" w:rsidR="00E36B18" w:rsidRPr="00E36B18" w:rsidRDefault="00E36B18" w:rsidP="00E36B18">
      <w:pPr>
        <w:rPr>
          <w:bCs/>
          <w:u w:val="single"/>
        </w:rPr>
      </w:pPr>
      <w:r w:rsidRPr="00E36B18">
        <w:rPr>
          <w:bCs/>
          <w:u w:val="single"/>
        </w:rPr>
        <w:t xml:space="preserve">Le origini medievali della civiltà europea: </w:t>
      </w:r>
    </w:p>
    <w:p w14:paraId="29EC5540" w14:textId="77777777" w:rsidR="00E36B18" w:rsidRPr="002D464F" w:rsidRDefault="00E36B18" w:rsidP="00E36B18">
      <w:pPr>
        <w:rPr>
          <w:b/>
        </w:rPr>
      </w:pPr>
      <w:r w:rsidRPr="002D464F">
        <w:rPr>
          <w:b/>
        </w:rPr>
        <w:t xml:space="preserve">Aspetti storici  </w:t>
      </w:r>
    </w:p>
    <w:p w14:paraId="6A8F469F" w14:textId="77777777" w:rsidR="00E36B18" w:rsidRPr="002D464F" w:rsidRDefault="00E36B18" w:rsidP="00E36B18">
      <w:r w:rsidRPr="002D464F">
        <w:t>l’evoluzione delle istituzioni politiche e la struttura sociale:</w:t>
      </w:r>
    </w:p>
    <w:p w14:paraId="159541D1" w14:textId="77777777" w:rsidR="00E36B18" w:rsidRPr="002D464F" w:rsidRDefault="00E36B18" w:rsidP="00E36B18">
      <w:r w:rsidRPr="002D464F">
        <w:rPr>
          <w:b/>
        </w:rPr>
        <w:t xml:space="preserve">- </w:t>
      </w:r>
      <w:r w:rsidRPr="002D464F">
        <w:t>una società gerarchica e statica</w:t>
      </w:r>
    </w:p>
    <w:p w14:paraId="1A0AB2AA" w14:textId="77777777" w:rsidR="00E36B18" w:rsidRPr="002D464F" w:rsidRDefault="00E36B18" w:rsidP="00E36B18">
      <w:r w:rsidRPr="002D464F">
        <w:t>- la società dei “tre ordini”</w:t>
      </w:r>
    </w:p>
    <w:p w14:paraId="2774DF07" w14:textId="77777777" w:rsidR="00E36B18" w:rsidRPr="002D464F" w:rsidRDefault="00E36B18" w:rsidP="00E36B18">
      <w:r w:rsidRPr="002D464F">
        <w:t>- la subordinazione personale: dalla gilda alla società di corte</w:t>
      </w:r>
    </w:p>
    <w:p w14:paraId="499CDD05" w14:textId="77777777" w:rsidR="00E36B18" w:rsidRPr="002D464F" w:rsidRDefault="00E36B18" w:rsidP="00E36B18">
      <w:r w:rsidRPr="002D464F">
        <w:t>- i luoghi: il monastero; il castello; il villaggio; la città</w:t>
      </w:r>
    </w:p>
    <w:p w14:paraId="21D7DB9D" w14:textId="77777777" w:rsidR="00E36B18" w:rsidRPr="002D464F" w:rsidRDefault="00E36B18" w:rsidP="00E36B18">
      <w:pPr>
        <w:rPr>
          <w:b/>
        </w:rPr>
      </w:pPr>
      <w:r w:rsidRPr="002D464F">
        <w:rPr>
          <w:b/>
        </w:rPr>
        <w:t>Aspetti culturali: visione cristiana e ordine del mondo. L’universalismo religioso</w:t>
      </w:r>
    </w:p>
    <w:p w14:paraId="7110E4DB" w14:textId="77777777" w:rsidR="00E36B18" w:rsidRPr="002D464F" w:rsidRDefault="00E36B18" w:rsidP="00E36B18">
      <w:r w:rsidRPr="002D464F">
        <w:t>- Origini ebraiche e diffusione del cristianesimo tra i “gentili” (</w:t>
      </w:r>
      <w:proofErr w:type="spellStart"/>
      <w:proofErr w:type="gramStart"/>
      <w:r w:rsidRPr="002D464F">
        <w:t>s.Paolo</w:t>
      </w:r>
      <w:proofErr w:type="spellEnd"/>
      <w:proofErr w:type="gramEnd"/>
      <w:r w:rsidRPr="002D464F">
        <w:t>);</w:t>
      </w:r>
    </w:p>
    <w:p w14:paraId="3028A90F" w14:textId="77777777" w:rsidR="00E36B18" w:rsidRPr="002D464F" w:rsidRDefault="00E36B18" w:rsidP="00E36B18">
      <w:r w:rsidRPr="002D464F">
        <w:t xml:space="preserve">- il rapporto tra la cultura greca </w:t>
      </w:r>
      <w:proofErr w:type="gramStart"/>
      <w:r w:rsidRPr="002D464F">
        <w:t>e  il</w:t>
      </w:r>
      <w:proofErr w:type="gramEnd"/>
      <w:r w:rsidRPr="002D464F">
        <w:t xml:space="preserve"> cristianesimo;. </w:t>
      </w:r>
      <w:proofErr w:type="spellStart"/>
      <w:proofErr w:type="gramStart"/>
      <w:r w:rsidRPr="002D464F">
        <w:t>S.Agostino</w:t>
      </w:r>
      <w:proofErr w:type="spellEnd"/>
      <w:proofErr w:type="gramEnd"/>
      <w:r w:rsidRPr="002D464F">
        <w:t xml:space="preserve"> e della dottrina del “sacro furto”. La dottrina dell’Amore: Eros vs Agape; </w:t>
      </w:r>
    </w:p>
    <w:p w14:paraId="22EA75E6" w14:textId="77777777" w:rsidR="00E36B18" w:rsidRPr="002D464F" w:rsidRDefault="00E36B18" w:rsidP="00E36B18">
      <w:r w:rsidRPr="002D464F">
        <w:t xml:space="preserve">- simbolismo ed allegorismo; l’universalismo religioso medievale </w:t>
      </w:r>
    </w:p>
    <w:p w14:paraId="719AA955" w14:textId="77777777" w:rsidR="00E36B18" w:rsidRDefault="00E36B18" w:rsidP="00E36B18">
      <w:pPr>
        <w:rPr>
          <w:b/>
        </w:rPr>
      </w:pPr>
    </w:p>
    <w:p w14:paraId="17B9BD0B" w14:textId="62870A15" w:rsidR="00E36B18" w:rsidRPr="002D464F" w:rsidRDefault="00E36B18" w:rsidP="00E36B18">
      <w:pPr>
        <w:rPr>
          <w:b/>
        </w:rPr>
      </w:pPr>
      <w:r w:rsidRPr="002D464F">
        <w:rPr>
          <w:b/>
        </w:rPr>
        <w:t>Aspetti letterari: istituzioni culturali; intellettuali; pubblico</w:t>
      </w:r>
    </w:p>
    <w:p w14:paraId="4B960339" w14:textId="77777777" w:rsidR="00E36B18" w:rsidRPr="002D464F" w:rsidRDefault="00E36B18" w:rsidP="00E36B18">
      <w:r w:rsidRPr="002D464F">
        <w:t>- scuole vescovili, monasteri e sistema delle “</w:t>
      </w:r>
      <w:proofErr w:type="spellStart"/>
      <w:r w:rsidRPr="002D464F">
        <w:t>artes</w:t>
      </w:r>
      <w:proofErr w:type="spellEnd"/>
      <w:r w:rsidRPr="002D464F">
        <w:t>”, il pubblico</w:t>
      </w:r>
    </w:p>
    <w:p w14:paraId="55066C56" w14:textId="77777777" w:rsidR="00E36B18" w:rsidRPr="002D464F" w:rsidRDefault="00E36B18" w:rsidP="00E36B18">
      <w:r w:rsidRPr="002D464F">
        <w:t>- la lingua: dal latino al volgare</w:t>
      </w:r>
    </w:p>
    <w:p w14:paraId="6FBA5813" w14:textId="77777777" w:rsidR="00E36B18" w:rsidRPr="002D464F" w:rsidRDefault="00E36B18" w:rsidP="00E36B18">
      <w:r w:rsidRPr="002D464F">
        <w:t xml:space="preserve">- Il contesto sociale: la cavalleria e l’ideale cavalleresco: le “canzoni di gesta”. La </w:t>
      </w:r>
      <w:r w:rsidRPr="002D464F">
        <w:rPr>
          <w:i/>
        </w:rPr>
        <w:t>Chanson de Roland</w:t>
      </w:r>
      <w:r w:rsidRPr="002D464F">
        <w:t>.</w:t>
      </w:r>
    </w:p>
    <w:p w14:paraId="5AD1B7C7" w14:textId="77777777" w:rsidR="00E36B18" w:rsidRPr="002D464F" w:rsidRDefault="00E36B18" w:rsidP="00E36B18">
      <w:r w:rsidRPr="002D464F">
        <w:t xml:space="preserve">- la società cortese e i suoi valori. L’ideale dell’amor cortese nel trattato </w:t>
      </w:r>
      <w:r w:rsidRPr="002D464F">
        <w:rPr>
          <w:i/>
          <w:iCs/>
        </w:rPr>
        <w:t>De Amore</w:t>
      </w:r>
      <w:r w:rsidRPr="002D464F">
        <w:t xml:space="preserve"> di Andrea Cappellano. La contaminazione </w:t>
      </w:r>
      <w:r w:rsidRPr="002D464F">
        <w:rPr>
          <w:i/>
        </w:rPr>
        <w:t>amor dei/</w:t>
      </w:r>
      <w:r w:rsidRPr="002D464F">
        <w:t xml:space="preserve"> </w:t>
      </w:r>
      <w:r w:rsidRPr="002D464F">
        <w:rPr>
          <w:i/>
        </w:rPr>
        <w:t>amor mundi</w:t>
      </w:r>
    </w:p>
    <w:p w14:paraId="3A843645" w14:textId="77777777" w:rsidR="00E36B18" w:rsidRPr="002D464F" w:rsidRDefault="00E36B18" w:rsidP="00E36B18">
      <w:r w:rsidRPr="002D464F">
        <w:t>Lettura, analisi e commento:</w:t>
      </w:r>
    </w:p>
    <w:p w14:paraId="7D22BAE5" w14:textId="77777777" w:rsidR="00E36B18" w:rsidRPr="002D464F" w:rsidRDefault="00E36B18" w:rsidP="00E36B18">
      <w:r w:rsidRPr="002D464F">
        <w:t xml:space="preserve">da Chretien de Troyes, </w:t>
      </w:r>
      <w:r w:rsidRPr="002D464F">
        <w:rPr>
          <w:i/>
        </w:rPr>
        <w:t>Lancillotto</w:t>
      </w:r>
      <w:r w:rsidRPr="002D464F">
        <w:t>, La donna crudele e il servizio d’amore</w:t>
      </w:r>
    </w:p>
    <w:p w14:paraId="3868EE7C" w14:textId="77777777" w:rsidR="00E36B18" w:rsidRPr="002D464F" w:rsidRDefault="00E36B18" w:rsidP="00E36B18">
      <w:r w:rsidRPr="002D464F">
        <w:t xml:space="preserve">- la lirica provenzale: stili, temi ed autori. </w:t>
      </w:r>
    </w:p>
    <w:p w14:paraId="2C91D84D" w14:textId="77777777" w:rsidR="00E36B18" w:rsidRPr="002D464F" w:rsidRDefault="00E36B18" w:rsidP="00E36B18">
      <w:pPr>
        <w:rPr>
          <w:i/>
        </w:rPr>
      </w:pPr>
      <w:r w:rsidRPr="002D464F">
        <w:t xml:space="preserve">Lettura, analisi e commento di </w:t>
      </w:r>
      <w:r w:rsidRPr="002D464F">
        <w:rPr>
          <w:i/>
        </w:rPr>
        <w:t xml:space="preserve">La canzone della </w:t>
      </w:r>
      <w:proofErr w:type="spellStart"/>
      <w:r w:rsidRPr="002D464F">
        <w:rPr>
          <w:i/>
        </w:rPr>
        <w:t>lodoletta</w:t>
      </w:r>
      <w:proofErr w:type="spellEnd"/>
      <w:r w:rsidRPr="002D464F">
        <w:rPr>
          <w:i/>
        </w:rPr>
        <w:t xml:space="preserve"> </w:t>
      </w:r>
      <w:r w:rsidRPr="002D464F">
        <w:t xml:space="preserve">di B. de </w:t>
      </w:r>
      <w:proofErr w:type="spellStart"/>
      <w:r w:rsidRPr="002D464F">
        <w:t>Ventardon</w:t>
      </w:r>
      <w:proofErr w:type="spellEnd"/>
      <w:r w:rsidRPr="002D464F">
        <w:t xml:space="preserve"> </w:t>
      </w:r>
    </w:p>
    <w:p w14:paraId="67C8294D" w14:textId="77777777" w:rsidR="00E36B18" w:rsidRDefault="00E36B18" w:rsidP="00E36B18"/>
    <w:p w14:paraId="6A45B40E" w14:textId="578E0DF9" w:rsidR="00E36B18" w:rsidRPr="002D464F" w:rsidRDefault="00E36B18" w:rsidP="00E36B18">
      <w:r w:rsidRPr="00E36B18">
        <w:rPr>
          <w:b/>
          <w:bCs/>
          <w:u w:val="single"/>
        </w:rPr>
        <w:t>Le origini della poesia italiana</w:t>
      </w:r>
      <w:r w:rsidRPr="002D464F">
        <w:t xml:space="preserve">: il “Cantico di frate sole” di </w:t>
      </w:r>
      <w:proofErr w:type="spellStart"/>
      <w:proofErr w:type="gramStart"/>
      <w:r w:rsidRPr="002D464F">
        <w:t>S.Francesco</w:t>
      </w:r>
      <w:proofErr w:type="spellEnd"/>
      <w:proofErr w:type="gramEnd"/>
      <w:r w:rsidRPr="002D464F">
        <w:t>. Lettura, analisi e commento</w:t>
      </w:r>
    </w:p>
    <w:p w14:paraId="0F196FCE" w14:textId="2628A445" w:rsidR="00E36B18" w:rsidRPr="002D464F" w:rsidRDefault="00E36B18" w:rsidP="00E36B18">
      <w:r w:rsidRPr="00E36B18">
        <w:rPr>
          <w:u w:val="single"/>
        </w:rPr>
        <w:t>La “scuola poetica siciliana”</w:t>
      </w:r>
      <w:r w:rsidRPr="002D464F">
        <w:t xml:space="preserve"> alla corte di Federico II</w:t>
      </w:r>
    </w:p>
    <w:p w14:paraId="5DE2E8D5" w14:textId="323AFDAF" w:rsidR="00E36B18" w:rsidRPr="002D464F" w:rsidRDefault="00E36B18" w:rsidP="00E36B18">
      <w:r w:rsidRPr="002D464F">
        <w:t xml:space="preserve">Lettura, analisi e commento di Jacopo dà Lentini, </w:t>
      </w:r>
      <w:r w:rsidRPr="002D464F">
        <w:rPr>
          <w:i/>
        </w:rPr>
        <w:t>Meravigliosamente</w:t>
      </w:r>
      <w:r w:rsidRPr="002D464F">
        <w:t xml:space="preserve">;  </w:t>
      </w:r>
    </w:p>
    <w:p w14:paraId="557DBC8E" w14:textId="461CAC0D" w:rsidR="00E36B18" w:rsidRPr="002D464F" w:rsidRDefault="00E36B18" w:rsidP="00E36B18">
      <w:r w:rsidRPr="00E36B18">
        <w:rPr>
          <w:u w:val="single"/>
        </w:rPr>
        <w:t>L’età comunale</w:t>
      </w:r>
      <w:r w:rsidRPr="002D464F">
        <w:t xml:space="preserve">: la nuova concezione dell’individuo nella lirica di Guido </w:t>
      </w:r>
      <w:proofErr w:type="spellStart"/>
      <w:r w:rsidRPr="002D464F">
        <w:t>Guinizzelli</w:t>
      </w:r>
      <w:proofErr w:type="spellEnd"/>
      <w:r w:rsidRPr="002D464F">
        <w:t xml:space="preserve"> e nello Stilnovo.</w:t>
      </w:r>
    </w:p>
    <w:p w14:paraId="2B4A9021" w14:textId="42094222" w:rsidR="00C22A7A" w:rsidRDefault="00E36B18" w:rsidP="00E36B18">
      <w:pPr>
        <w:rPr>
          <w:i/>
        </w:rPr>
      </w:pPr>
      <w:r w:rsidRPr="002D464F">
        <w:t xml:space="preserve">Lettura, analisi e commento di </w:t>
      </w:r>
      <w:proofErr w:type="spellStart"/>
      <w:proofErr w:type="gramStart"/>
      <w:r w:rsidRPr="002D464F">
        <w:t>G.Guinizzelli</w:t>
      </w:r>
      <w:proofErr w:type="spellEnd"/>
      <w:proofErr w:type="gramEnd"/>
      <w:r w:rsidRPr="002D464F">
        <w:t xml:space="preserve">, </w:t>
      </w:r>
      <w:r w:rsidRPr="002D464F">
        <w:rPr>
          <w:i/>
        </w:rPr>
        <w:t xml:space="preserve">Al </w:t>
      </w:r>
      <w:proofErr w:type="spellStart"/>
      <w:r w:rsidRPr="002D464F">
        <w:rPr>
          <w:i/>
        </w:rPr>
        <w:t>cor</w:t>
      </w:r>
      <w:proofErr w:type="spellEnd"/>
      <w:r w:rsidRPr="002D464F">
        <w:rPr>
          <w:i/>
        </w:rPr>
        <w:t xml:space="preserve"> gentile rempaira sempre  </w:t>
      </w:r>
    </w:p>
    <w:p w14:paraId="6710E40F" w14:textId="77777777" w:rsidR="00E36B18" w:rsidRPr="002D464F" w:rsidRDefault="00E36B18" w:rsidP="00E36B18">
      <w:pPr>
        <w:rPr>
          <w:i/>
        </w:rPr>
      </w:pPr>
      <w:r w:rsidRPr="002D464F">
        <w:rPr>
          <w:i/>
        </w:rPr>
        <w:t>amore</w:t>
      </w:r>
    </w:p>
    <w:p w14:paraId="0E09F216" w14:textId="2C4F793D" w:rsidR="00E36B18" w:rsidRPr="00E36B18" w:rsidRDefault="00E36B18" w:rsidP="00E36B18">
      <w:pPr>
        <w:rPr>
          <w:u w:val="single"/>
        </w:rPr>
      </w:pPr>
      <w:r w:rsidRPr="00E36B18">
        <w:rPr>
          <w:u w:val="single"/>
        </w:rPr>
        <w:t xml:space="preserve">Il motivo della </w:t>
      </w:r>
      <w:r w:rsidRPr="00E36B18">
        <w:rPr>
          <w:i/>
          <w:u w:val="single"/>
        </w:rPr>
        <w:t>donna salvezza</w:t>
      </w:r>
      <w:r w:rsidRPr="00E36B18">
        <w:rPr>
          <w:u w:val="single"/>
        </w:rPr>
        <w:t xml:space="preserve"> in Cavalcanti e Dante</w:t>
      </w:r>
    </w:p>
    <w:p w14:paraId="2E98F947" w14:textId="77777777" w:rsidR="00E36B18" w:rsidRPr="002D464F" w:rsidRDefault="00E36B18" w:rsidP="00E36B18">
      <w:r w:rsidRPr="002D464F">
        <w:t>Letture ed analisi testuali:</w:t>
      </w:r>
    </w:p>
    <w:p w14:paraId="3D9FF6FA" w14:textId="77777777" w:rsidR="00E36B18" w:rsidRPr="002D464F" w:rsidRDefault="00E36B18" w:rsidP="00E36B18">
      <w:r w:rsidRPr="002D464F">
        <w:t xml:space="preserve">Guido Cavalcanti, </w:t>
      </w:r>
      <w:r w:rsidRPr="002D464F">
        <w:rPr>
          <w:i/>
          <w:iCs/>
        </w:rPr>
        <w:t xml:space="preserve">Chi è questa che </w:t>
      </w:r>
      <w:proofErr w:type="spellStart"/>
      <w:r w:rsidRPr="002D464F">
        <w:rPr>
          <w:i/>
          <w:iCs/>
        </w:rPr>
        <w:t>vèn</w:t>
      </w:r>
      <w:proofErr w:type="spellEnd"/>
      <w:r w:rsidRPr="002D464F">
        <w:rPr>
          <w:i/>
          <w:iCs/>
        </w:rPr>
        <w:t>, ch’ogn’</w:t>
      </w:r>
      <w:proofErr w:type="spellStart"/>
      <w:r w:rsidRPr="002D464F">
        <w:rPr>
          <w:i/>
          <w:iCs/>
        </w:rPr>
        <w:t>om</w:t>
      </w:r>
      <w:proofErr w:type="spellEnd"/>
      <w:r w:rsidRPr="002D464F">
        <w:rPr>
          <w:i/>
          <w:iCs/>
        </w:rPr>
        <w:t xml:space="preserve"> la mira</w:t>
      </w:r>
    </w:p>
    <w:p w14:paraId="3CD2BB06" w14:textId="77777777" w:rsidR="00E36B18" w:rsidRPr="002D464F" w:rsidRDefault="00E36B18" w:rsidP="00E36B18">
      <w:pPr>
        <w:rPr>
          <w:i/>
        </w:rPr>
      </w:pPr>
      <w:r w:rsidRPr="002D464F">
        <w:t xml:space="preserve">Dante Alighieri, dalla </w:t>
      </w:r>
      <w:r w:rsidRPr="002D464F">
        <w:rPr>
          <w:i/>
          <w:iCs/>
        </w:rPr>
        <w:t xml:space="preserve">Vita </w:t>
      </w:r>
      <w:proofErr w:type="gramStart"/>
      <w:r w:rsidRPr="002D464F">
        <w:rPr>
          <w:i/>
          <w:iCs/>
        </w:rPr>
        <w:t>nova</w:t>
      </w:r>
      <w:r w:rsidRPr="002D464F">
        <w:t xml:space="preserve">;  </w:t>
      </w:r>
      <w:proofErr w:type="spellStart"/>
      <w:r w:rsidRPr="002D464F">
        <w:t>cap.I</w:t>
      </w:r>
      <w:proofErr w:type="spellEnd"/>
      <w:proofErr w:type="gramEnd"/>
      <w:r w:rsidRPr="002D464F">
        <w:t xml:space="preserve"> (la prima apparizione di Beatrice; </w:t>
      </w:r>
      <w:proofErr w:type="spellStart"/>
      <w:r w:rsidRPr="002D464F">
        <w:t>cap.III</w:t>
      </w:r>
      <w:proofErr w:type="spellEnd"/>
      <w:r w:rsidRPr="002D464F">
        <w:t xml:space="preserve"> (la seconda apparizione di Beatrice); </w:t>
      </w:r>
      <w:proofErr w:type="spellStart"/>
      <w:r w:rsidRPr="002D464F">
        <w:t>cap.XVIII</w:t>
      </w:r>
      <w:proofErr w:type="spellEnd"/>
      <w:r w:rsidRPr="002D464F">
        <w:t xml:space="preserve"> (la svolta poetica: le “nove rime”); </w:t>
      </w:r>
      <w:proofErr w:type="spellStart"/>
      <w:r w:rsidRPr="002D464F">
        <w:t>cap.XLI</w:t>
      </w:r>
      <w:proofErr w:type="spellEnd"/>
      <w:r w:rsidRPr="002D464F">
        <w:t xml:space="preserve">, </w:t>
      </w:r>
      <w:r w:rsidRPr="002D464F">
        <w:rPr>
          <w:i/>
        </w:rPr>
        <w:t>Oltre la spera che più larga gira</w:t>
      </w:r>
    </w:p>
    <w:p w14:paraId="7B5DA5B9" w14:textId="77777777" w:rsidR="00E36B18" w:rsidRPr="002D464F" w:rsidRDefault="00E36B18" w:rsidP="00E36B18"/>
    <w:p w14:paraId="4D85BC77" w14:textId="21842056" w:rsidR="00E36B18" w:rsidRPr="00E36B18" w:rsidRDefault="00E36B18" w:rsidP="00E36B18">
      <w:pPr>
        <w:autoSpaceDE w:val="0"/>
        <w:autoSpaceDN w:val="0"/>
        <w:adjustRightInd w:val="0"/>
        <w:jc w:val="both"/>
        <w:rPr>
          <w:b/>
          <w:bCs/>
        </w:rPr>
      </w:pPr>
      <w:r w:rsidRPr="00E36B18">
        <w:rPr>
          <w:b/>
          <w:bCs/>
        </w:rPr>
        <w:t>DANTE ALIGHIERI</w:t>
      </w:r>
    </w:p>
    <w:p w14:paraId="2C893FF3" w14:textId="23E2C3FE" w:rsidR="00E36B18" w:rsidRPr="002D464F" w:rsidRDefault="00E36B18" w:rsidP="00E36B18">
      <w:pPr>
        <w:autoSpaceDE w:val="0"/>
        <w:autoSpaceDN w:val="0"/>
        <w:adjustRightInd w:val="0"/>
        <w:jc w:val="both"/>
      </w:pPr>
      <w:r w:rsidRPr="002D464F">
        <w:t xml:space="preserve">la vita e la concezione politica; </w:t>
      </w:r>
    </w:p>
    <w:p w14:paraId="28671104" w14:textId="77777777" w:rsidR="00E36B18" w:rsidRPr="002D464F" w:rsidRDefault="00E36B18" w:rsidP="00E36B18">
      <w:pPr>
        <w:autoSpaceDE w:val="0"/>
        <w:autoSpaceDN w:val="0"/>
        <w:adjustRightInd w:val="0"/>
        <w:jc w:val="both"/>
      </w:pPr>
      <w:r w:rsidRPr="002D464F">
        <w:lastRenderedPageBreak/>
        <w:t xml:space="preserve">Le opere filosofiche: </w:t>
      </w:r>
      <w:r w:rsidRPr="002D464F">
        <w:rPr>
          <w:i/>
        </w:rPr>
        <w:t>Convivio</w:t>
      </w:r>
      <w:r w:rsidRPr="002D464F">
        <w:t xml:space="preserve">; </w:t>
      </w:r>
      <w:r w:rsidRPr="002D464F">
        <w:rPr>
          <w:i/>
        </w:rPr>
        <w:t xml:space="preserve">De </w:t>
      </w:r>
      <w:proofErr w:type="spellStart"/>
      <w:r w:rsidRPr="002D464F">
        <w:rPr>
          <w:i/>
        </w:rPr>
        <w:t>vulgari</w:t>
      </w:r>
      <w:proofErr w:type="spellEnd"/>
      <w:r w:rsidRPr="002D464F">
        <w:rPr>
          <w:i/>
        </w:rPr>
        <w:t xml:space="preserve"> </w:t>
      </w:r>
      <w:proofErr w:type="spellStart"/>
      <w:r w:rsidRPr="002D464F">
        <w:rPr>
          <w:i/>
        </w:rPr>
        <w:t>eloquentia</w:t>
      </w:r>
      <w:proofErr w:type="spellEnd"/>
      <w:r w:rsidRPr="002D464F">
        <w:t xml:space="preserve">; </w:t>
      </w:r>
      <w:r w:rsidRPr="002D464F">
        <w:rPr>
          <w:i/>
        </w:rPr>
        <w:t>Monarchia</w:t>
      </w:r>
      <w:r w:rsidRPr="002D464F">
        <w:t>;</w:t>
      </w:r>
    </w:p>
    <w:p w14:paraId="150481B9" w14:textId="77777777" w:rsidR="00E36B18" w:rsidRPr="002D464F" w:rsidRDefault="00E36B18" w:rsidP="00E36B18">
      <w:pPr>
        <w:rPr>
          <w:b/>
        </w:rPr>
      </w:pPr>
      <w:r w:rsidRPr="002D464F">
        <w:t xml:space="preserve">La </w:t>
      </w:r>
      <w:r w:rsidRPr="002D464F">
        <w:rPr>
          <w:i/>
        </w:rPr>
        <w:t>Divina Commedia</w:t>
      </w:r>
      <w:r w:rsidRPr="002D464F">
        <w:rPr>
          <w:b/>
        </w:rPr>
        <w:t xml:space="preserve">: </w:t>
      </w:r>
      <w:r w:rsidRPr="002D464F">
        <w:t>la struttura e la “trama” del poema. Genesi ed antecedenti culturali;</w:t>
      </w:r>
      <w:r w:rsidRPr="002D464F">
        <w:rPr>
          <w:b/>
        </w:rPr>
        <w:t xml:space="preserve"> </w:t>
      </w:r>
      <w:r w:rsidRPr="002D464F">
        <w:t>i fondamenti filosofici; la dottrina dei sensi; il titolo; la concezione dantesca degli stili. Il plurilinguismo</w:t>
      </w:r>
      <w:r w:rsidRPr="002D464F">
        <w:rPr>
          <w:b/>
        </w:rPr>
        <w:t xml:space="preserve">; </w:t>
      </w:r>
      <w:r w:rsidRPr="002D464F">
        <w:t>la dimensione spazio-temporale</w:t>
      </w:r>
    </w:p>
    <w:p w14:paraId="68F163AE" w14:textId="59D29915" w:rsidR="00E36B18" w:rsidRDefault="00E36B18" w:rsidP="00E36B18">
      <w:r>
        <w:t xml:space="preserve">Lettura, analisi e commento </w:t>
      </w:r>
      <w:proofErr w:type="gramStart"/>
      <w:r>
        <w:t>dell’</w:t>
      </w:r>
      <w:r w:rsidRPr="002D464F">
        <w:rPr>
          <w:i/>
        </w:rPr>
        <w:t xml:space="preserve"> Inferno</w:t>
      </w:r>
      <w:proofErr w:type="gramEnd"/>
      <w:r>
        <w:t>, canti antologizzati (1 ora settimanale)</w:t>
      </w:r>
    </w:p>
    <w:p w14:paraId="7F47A420" w14:textId="7A70563C" w:rsidR="00E36B18" w:rsidRDefault="00E36B18" w:rsidP="00E36B18"/>
    <w:p w14:paraId="42A92A51" w14:textId="77D51E36" w:rsidR="00E36B18" w:rsidRPr="00E36B18" w:rsidRDefault="00E36B18" w:rsidP="00E36B18">
      <w:pPr>
        <w:rPr>
          <w:b/>
          <w:bCs/>
        </w:rPr>
      </w:pPr>
      <w:r w:rsidRPr="00E36B18">
        <w:rPr>
          <w:b/>
          <w:bCs/>
        </w:rPr>
        <w:t>FRANCESCO PETRARCA</w:t>
      </w:r>
    </w:p>
    <w:p w14:paraId="54397FBC" w14:textId="1EE65356" w:rsidR="00E36B18" w:rsidRPr="002D464F" w:rsidRDefault="00E36B18" w:rsidP="00E36B18">
      <w:r w:rsidRPr="002D464F">
        <w:t>la biografia: una nuova figura di intellettuale</w:t>
      </w:r>
    </w:p>
    <w:p w14:paraId="3CE636EC" w14:textId="77777777" w:rsidR="00E36B18" w:rsidRPr="002D464F" w:rsidRDefault="00E36B18" w:rsidP="00E36B18">
      <w:r w:rsidRPr="002D464F">
        <w:t xml:space="preserve">- le opere religiose e morali; le opere “umanistiche”.  La crisi del modello medievale; Petrarca e la scoperta della </w:t>
      </w:r>
      <w:proofErr w:type="spellStart"/>
      <w:r w:rsidRPr="002D464F">
        <w:rPr>
          <w:i/>
          <w:iCs/>
        </w:rPr>
        <w:t>historia</w:t>
      </w:r>
      <w:proofErr w:type="spellEnd"/>
      <w:r w:rsidRPr="002D464F">
        <w:rPr>
          <w:i/>
          <w:iCs/>
        </w:rPr>
        <w:t xml:space="preserve"> nova</w:t>
      </w:r>
      <w:r w:rsidRPr="002D464F">
        <w:t>; la filologia come modello epistemologico moderno</w:t>
      </w:r>
    </w:p>
    <w:p w14:paraId="66D5DD97" w14:textId="77777777" w:rsidR="00E36B18" w:rsidRPr="002D464F" w:rsidRDefault="00E36B18" w:rsidP="00E36B18">
      <w:pPr>
        <w:rPr>
          <w:b/>
        </w:rPr>
      </w:pPr>
      <w:r w:rsidRPr="002D464F">
        <w:rPr>
          <w:b/>
        </w:rPr>
        <w:t xml:space="preserve">- Il </w:t>
      </w:r>
      <w:r w:rsidRPr="002D464F">
        <w:rPr>
          <w:b/>
          <w:i/>
        </w:rPr>
        <w:t xml:space="preserve">Canzoniere: </w:t>
      </w:r>
      <w:r w:rsidRPr="002D464F">
        <w:t xml:space="preserve">la struttura e la “materia” del </w:t>
      </w:r>
      <w:proofErr w:type="gramStart"/>
      <w:r w:rsidRPr="002D464F">
        <w:t>libro;  L’amore</w:t>
      </w:r>
      <w:proofErr w:type="gramEnd"/>
      <w:r w:rsidRPr="002D464F">
        <w:t xml:space="preserve"> per </w:t>
      </w:r>
      <w:r w:rsidRPr="002D464F">
        <w:rPr>
          <w:i/>
        </w:rPr>
        <w:t>L(’)aura</w:t>
      </w:r>
      <w:r w:rsidRPr="002D464F">
        <w:t>;</w:t>
      </w:r>
    </w:p>
    <w:p w14:paraId="35A2CC3D" w14:textId="77777777" w:rsidR="00E36B18" w:rsidRPr="002D464F" w:rsidRDefault="00E36B18" w:rsidP="00E36B18">
      <w:r w:rsidRPr="002D464F">
        <w:t xml:space="preserve">il “dissidio” petrarchesco e l’equilibrio della forma. Lingua e stile del </w:t>
      </w:r>
      <w:r w:rsidRPr="002D464F">
        <w:rPr>
          <w:i/>
        </w:rPr>
        <w:t>Canzoniere</w:t>
      </w:r>
    </w:p>
    <w:p w14:paraId="41820698" w14:textId="77777777" w:rsidR="00E36B18" w:rsidRPr="002D464F" w:rsidRDefault="00E36B18" w:rsidP="00E36B18">
      <w:r w:rsidRPr="002D464F">
        <w:t>Lettura, analisi e commento:</w:t>
      </w:r>
    </w:p>
    <w:p w14:paraId="3443C52B" w14:textId="77777777" w:rsidR="00E36B18" w:rsidRPr="002D464F" w:rsidRDefault="00E36B18" w:rsidP="00E36B18">
      <w:r w:rsidRPr="002D464F">
        <w:rPr>
          <w:i/>
        </w:rPr>
        <w:t>Voi ch’ascoltate in rime sparse il suono</w:t>
      </w:r>
      <w:r w:rsidRPr="002D464F">
        <w:t xml:space="preserve"> (I); </w:t>
      </w:r>
      <w:r w:rsidRPr="002D464F">
        <w:rPr>
          <w:i/>
        </w:rPr>
        <w:t xml:space="preserve">Solo e pensoso i più deserti campi </w:t>
      </w:r>
      <w:r w:rsidRPr="002D464F">
        <w:t xml:space="preserve">(XXXV); </w:t>
      </w:r>
      <w:r w:rsidRPr="002D464F">
        <w:rPr>
          <w:i/>
        </w:rPr>
        <w:t xml:space="preserve">Benedetto sia ‘l giorno e ‘l mese </w:t>
      </w:r>
      <w:proofErr w:type="spellStart"/>
      <w:r w:rsidRPr="002D464F">
        <w:rPr>
          <w:i/>
        </w:rPr>
        <w:t>al’anno</w:t>
      </w:r>
      <w:proofErr w:type="spellEnd"/>
      <w:r w:rsidRPr="002D464F">
        <w:rPr>
          <w:i/>
        </w:rPr>
        <w:t xml:space="preserve"> </w:t>
      </w:r>
      <w:r w:rsidRPr="002D464F">
        <w:t>(LXI</w:t>
      </w:r>
      <w:proofErr w:type="gramStart"/>
      <w:r w:rsidRPr="002D464F">
        <w:t>);;</w:t>
      </w:r>
      <w:proofErr w:type="gramEnd"/>
      <w:r w:rsidRPr="002D464F">
        <w:t xml:space="preserve"> </w:t>
      </w:r>
      <w:r w:rsidRPr="002D464F">
        <w:rPr>
          <w:i/>
        </w:rPr>
        <w:t xml:space="preserve">Erano i </w:t>
      </w:r>
      <w:proofErr w:type="spellStart"/>
      <w:r w:rsidRPr="002D464F">
        <w:rPr>
          <w:i/>
        </w:rPr>
        <w:t>capei</w:t>
      </w:r>
      <w:proofErr w:type="spellEnd"/>
      <w:r w:rsidRPr="002D464F">
        <w:rPr>
          <w:i/>
        </w:rPr>
        <w:t xml:space="preserve"> d’oro a l’aura sparsi</w:t>
      </w:r>
      <w:r w:rsidRPr="002D464F">
        <w:t xml:space="preserve"> XC</w:t>
      </w:r>
    </w:p>
    <w:p w14:paraId="26EFD532" w14:textId="31069835" w:rsidR="00E36B18" w:rsidRDefault="00E36B18" w:rsidP="00E36B18">
      <w:pPr>
        <w:rPr>
          <w:b/>
          <w:bCs/>
        </w:rPr>
      </w:pPr>
    </w:p>
    <w:p w14:paraId="6509EC03" w14:textId="3915460D" w:rsidR="00E36B18" w:rsidRPr="00E36B18" w:rsidRDefault="00E36B18" w:rsidP="00E36B18">
      <w:pPr>
        <w:rPr>
          <w:b/>
          <w:bCs/>
        </w:rPr>
      </w:pPr>
      <w:r w:rsidRPr="00E36B18">
        <w:rPr>
          <w:b/>
          <w:bCs/>
        </w:rPr>
        <w:t>GIOVANNI BOCCACCCIO</w:t>
      </w:r>
    </w:p>
    <w:p w14:paraId="002D3240" w14:textId="4923191B" w:rsidR="00E36B18" w:rsidRPr="002D464F" w:rsidRDefault="00E36B18" w:rsidP="00E36B18">
      <w:r w:rsidRPr="002D464F">
        <w:t>la vita, la produzione e la poetica</w:t>
      </w:r>
    </w:p>
    <w:p w14:paraId="60ED6656" w14:textId="77777777" w:rsidR="00E36B18" w:rsidRPr="002D464F" w:rsidRDefault="00E36B18" w:rsidP="00E36B18">
      <w:r w:rsidRPr="002D464F">
        <w:t xml:space="preserve">- Il </w:t>
      </w:r>
      <w:r w:rsidRPr="002D464F">
        <w:rPr>
          <w:i/>
          <w:iCs/>
        </w:rPr>
        <w:t>Decameron</w:t>
      </w:r>
      <w:r w:rsidRPr="002D464F">
        <w:t xml:space="preserve">: la struttura dell’opera; il </w:t>
      </w:r>
      <w:r w:rsidRPr="002D464F">
        <w:rPr>
          <w:i/>
        </w:rPr>
        <w:t xml:space="preserve">Proemio </w:t>
      </w:r>
      <w:r w:rsidRPr="002D464F">
        <w:t>e la dichiarazione di poetica; la Peste e la “cornice”</w:t>
      </w:r>
    </w:p>
    <w:p w14:paraId="0E7BEE14" w14:textId="77777777" w:rsidR="00E36B18" w:rsidRPr="002D464F" w:rsidRDefault="00E36B18" w:rsidP="00E36B18">
      <w:pPr>
        <w:rPr>
          <w:bCs/>
        </w:rPr>
      </w:pPr>
      <w:r w:rsidRPr="002D464F">
        <w:t xml:space="preserve">- la realtà come rapporto di forze; la visione “laica” e relativa dell’esistenza; la </w:t>
      </w:r>
      <w:r w:rsidRPr="002D464F">
        <w:rPr>
          <w:i/>
        </w:rPr>
        <w:t>fortuna</w:t>
      </w:r>
      <w:r w:rsidRPr="002D464F">
        <w:t>; la nuova concezione dell’amore e della virtù;</w:t>
      </w:r>
      <w:r w:rsidRPr="002D464F">
        <w:rPr>
          <w:bCs/>
        </w:rPr>
        <w:t xml:space="preserve"> </w:t>
      </w:r>
    </w:p>
    <w:p w14:paraId="4369284B" w14:textId="77777777" w:rsidR="00E36B18" w:rsidRPr="002D464F" w:rsidRDefault="00E36B18" w:rsidP="00E36B18">
      <w:pPr>
        <w:rPr>
          <w:bCs/>
        </w:rPr>
      </w:pPr>
      <w:r w:rsidRPr="002D464F">
        <w:rPr>
          <w:bCs/>
        </w:rPr>
        <w:t>Letture ed analisi:</w:t>
      </w:r>
    </w:p>
    <w:p w14:paraId="343B9379" w14:textId="77777777" w:rsidR="00E36B18" w:rsidRPr="002D464F" w:rsidRDefault="00E36B18" w:rsidP="00E36B18">
      <w:pPr>
        <w:rPr>
          <w:bCs/>
        </w:rPr>
      </w:pPr>
      <w:r w:rsidRPr="002D464F">
        <w:rPr>
          <w:bCs/>
        </w:rPr>
        <w:t>dall’</w:t>
      </w:r>
      <w:r w:rsidRPr="002D464F">
        <w:rPr>
          <w:bCs/>
          <w:i/>
        </w:rPr>
        <w:t>Introduzione</w:t>
      </w:r>
      <w:r w:rsidRPr="002D464F">
        <w:rPr>
          <w:bCs/>
        </w:rPr>
        <w:t xml:space="preserve">, la peste; </w:t>
      </w:r>
    </w:p>
    <w:p w14:paraId="6C9554B5" w14:textId="77777777" w:rsidR="00E36B18" w:rsidRPr="002D464F" w:rsidRDefault="00E36B18" w:rsidP="00E36B18">
      <w:pPr>
        <w:rPr>
          <w:bCs/>
        </w:rPr>
      </w:pPr>
      <w:r w:rsidRPr="002D464F">
        <w:rPr>
          <w:bCs/>
        </w:rPr>
        <w:t xml:space="preserve">Ser </w:t>
      </w:r>
      <w:proofErr w:type="spellStart"/>
      <w:r w:rsidRPr="002D464F">
        <w:rPr>
          <w:bCs/>
        </w:rPr>
        <w:t>Ciappelletto</w:t>
      </w:r>
      <w:proofErr w:type="spellEnd"/>
      <w:r w:rsidRPr="002D464F">
        <w:rPr>
          <w:bCs/>
        </w:rPr>
        <w:t xml:space="preserve"> (I,1);</w:t>
      </w:r>
    </w:p>
    <w:p w14:paraId="37DF9618" w14:textId="77777777" w:rsidR="00E36B18" w:rsidRPr="002D464F" w:rsidRDefault="00E36B18" w:rsidP="00E36B18">
      <w:pPr>
        <w:rPr>
          <w:bCs/>
        </w:rPr>
      </w:pPr>
      <w:r w:rsidRPr="002D464F">
        <w:rPr>
          <w:bCs/>
        </w:rPr>
        <w:t>Andreuccio da Perugia (II,5);</w:t>
      </w:r>
    </w:p>
    <w:p w14:paraId="0F8A0360" w14:textId="77777777" w:rsidR="00E36B18" w:rsidRPr="002D464F" w:rsidRDefault="00E36B18" w:rsidP="00E36B18">
      <w:pPr>
        <w:jc w:val="center"/>
      </w:pPr>
    </w:p>
    <w:p w14:paraId="329AB148" w14:textId="77777777" w:rsidR="007335D6" w:rsidRDefault="007335D6" w:rsidP="007335D6">
      <w:pPr>
        <w:rPr>
          <w:bCs/>
          <w:sz w:val="36"/>
          <w:szCs w:val="36"/>
          <w:u w:val="single"/>
        </w:rPr>
      </w:pPr>
    </w:p>
    <w:p w14:paraId="7096A0EA" w14:textId="77777777" w:rsidR="007335D6" w:rsidRDefault="007335D6" w:rsidP="007335D6">
      <w:pPr>
        <w:rPr>
          <w:bCs/>
          <w:sz w:val="36"/>
          <w:szCs w:val="36"/>
          <w:u w:val="single"/>
        </w:rPr>
      </w:pPr>
    </w:p>
    <w:p w14:paraId="16D6C8FD" w14:textId="77777777" w:rsidR="007335D6" w:rsidRDefault="007335D6" w:rsidP="007335D6">
      <w:pPr>
        <w:rPr>
          <w:bCs/>
          <w:sz w:val="36"/>
          <w:szCs w:val="36"/>
          <w:u w:val="single"/>
        </w:rPr>
      </w:pPr>
    </w:p>
    <w:p w14:paraId="3BC3AE59" w14:textId="77777777" w:rsidR="007335D6" w:rsidRDefault="007335D6" w:rsidP="007335D6">
      <w:pPr>
        <w:rPr>
          <w:bCs/>
          <w:sz w:val="36"/>
          <w:szCs w:val="36"/>
          <w:u w:val="single"/>
        </w:rPr>
      </w:pPr>
    </w:p>
    <w:p w14:paraId="0C0460D8" w14:textId="77777777" w:rsidR="007335D6" w:rsidRDefault="007335D6" w:rsidP="007335D6">
      <w:pPr>
        <w:rPr>
          <w:bCs/>
          <w:sz w:val="36"/>
          <w:szCs w:val="36"/>
          <w:u w:val="single"/>
        </w:rPr>
      </w:pPr>
    </w:p>
    <w:p w14:paraId="732F5C0F" w14:textId="77777777" w:rsidR="007335D6" w:rsidRDefault="007335D6" w:rsidP="007335D6">
      <w:pPr>
        <w:rPr>
          <w:bCs/>
          <w:sz w:val="36"/>
          <w:szCs w:val="36"/>
          <w:u w:val="single"/>
        </w:rPr>
      </w:pPr>
    </w:p>
    <w:p w14:paraId="3F024D62" w14:textId="77777777" w:rsidR="007335D6" w:rsidRDefault="007335D6" w:rsidP="007335D6">
      <w:pPr>
        <w:rPr>
          <w:bCs/>
          <w:sz w:val="36"/>
          <w:szCs w:val="36"/>
          <w:u w:val="single"/>
        </w:rPr>
      </w:pPr>
    </w:p>
    <w:p w14:paraId="277E0D59" w14:textId="77777777" w:rsidR="007335D6" w:rsidRDefault="007335D6" w:rsidP="007335D6">
      <w:pPr>
        <w:rPr>
          <w:bCs/>
          <w:sz w:val="36"/>
          <w:szCs w:val="36"/>
          <w:u w:val="single"/>
        </w:rPr>
      </w:pPr>
    </w:p>
    <w:p w14:paraId="1828F29D" w14:textId="77777777" w:rsidR="007335D6" w:rsidRDefault="007335D6" w:rsidP="007335D6">
      <w:pPr>
        <w:rPr>
          <w:bCs/>
          <w:sz w:val="36"/>
          <w:szCs w:val="36"/>
          <w:u w:val="single"/>
        </w:rPr>
      </w:pPr>
    </w:p>
    <w:p w14:paraId="17DB1118" w14:textId="77777777" w:rsidR="007335D6" w:rsidRDefault="007335D6" w:rsidP="007335D6">
      <w:pPr>
        <w:rPr>
          <w:bCs/>
          <w:sz w:val="36"/>
          <w:szCs w:val="36"/>
          <w:u w:val="single"/>
        </w:rPr>
      </w:pPr>
    </w:p>
    <w:p w14:paraId="01BB3A7E" w14:textId="77777777" w:rsidR="007335D6" w:rsidRDefault="007335D6" w:rsidP="007335D6">
      <w:pPr>
        <w:rPr>
          <w:bCs/>
          <w:sz w:val="36"/>
          <w:szCs w:val="36"/>
          <w:u w:val="single"/>
        </w:rPr>
      </w:pPr>
    </w:p>
    <w:p w14:paraId="03C4B9CE" w14:textId="77777777" w:rsidR="007335D6" w:rsidRDefault="007335D6" w:rsidP="007335D6">
      <w:pPr>
        <w:rPr>
          <w:bCs/>
          <w:sz w:val="36"/>
          <w:szCs w:val="36"/>
          <w:u w:val="single"/>
        </w:rPr>
      </w:pPr>
    </w:p>
    <w:p w14:paraId="29FEE520" w14:textId="77777777" w:rsidR="007335D6" w:rsidRDefault="007335D6" w:rsidP="007335D6">
      <w:pPr>
        <w:rPr>
          <w:bCs/>
          <w:sz w:val="36"/>
          <w:szCs w:val="36"/>
          <w:u w:val="single"/>
        </w:rPr>
      </w:pPr>
    </w:p>
    <w:p w14:paraId="0DE89691" w14:textId="77777777" w:rsidR="007335D6" w:rsidRDefault="007335D6" w:rsidP="007335D6">
      <w:pPr>
        <w:rPr>
          <w:bCs/>
          <w:sz w:val="36"/>
          <w:szCs w:val="36"/>
          <w:u w:val="single"/>
        </w:rPr>
      </w:pPr>
    </w:p>
    <w:p w14:paraId="08C93DCC" w14:textId="77777777" w:rsidR="007335D6" w:rsidRDefault="007335D6" w:rsidP="007335D6">
      <w:pPr>
        <w:rPr>
          <w:bCs/>
          <w:sz w:val="36"/>
          <w:szCs w:val="36"/>
          <w:u w:val="single"/>
        </w:rPr>
      </w:pPr>
    </w:p>
    <w:p w14:paraId="62512B94" w14:textId="77777777" w:rsidR="007335D6" w:rsidRDefault="007335D6" w:rsidP="007335D6">
      <w:pPr>
        <w:rPr>
          <w:bCs/>
          <w:sz w:val="36"/>
          <w:szCs w:val="36"/>
          <w:u w:val="single"/>
        </w:rPr>
      </w:pPr>
    </w:p>
    <w:p w14:paraId="78CA5915" w14:textId="2B547675" w:rsidR="007335D6" w:rsidRPr="007335D6" w:rsidRDefault="007335D6" w:rsidP="007335D6">
      <w:pPr>
        <w:rPr>
          <w:bCs/>
          <w:sz w:val="36"/>
          <w:szCs w:val="36"/>
          <w:u w:val="single"/>
        </w:rPr>
      </w:pPr>
      <w:r w:rsidRPr="007335D6">
        <w:rPr>
          <w:bCs/>
          <w:sz w:val="36"/>
          <w:szCs w:val="36"/>
          <w:u w:val="single"/>
        </w:rPr>
        <w:lastRenderedPageBreak/>
        <w:t>ITET A. CAPITINI</w:t>
      </w:r>
    </w:p>
    <w:p w14:paraId="783AE79E" w14:textId="2F7E3665" w:rsidR="00E36B18" w:rsidRDefault="00E36B18" w:rsidP="00E36B18"/>
    <w:p w14:paraId="01211C05" w14:textId="77777777" w:rsidR="007335D6" w:rsidRDefault="007335D6" w:rsidP="007335D6">
      <w:pPr>
        <w:rPr>
          <w:bCs/>
          <w:u w:val="single"/>
        </w:rPr>
      </w:pPr>
      <w:r>
        <w:rPr>
          <w:bCs/>
          <w:u w:val="single"/>
        </w:rPr>
        <w:t>CLASSE IIIB TUR</w:t>
      </w:r>
    </w:p>
    <w:p w14:paraId="17F99776" w14:textId="5D344A61" w:rsidR="00E36B18" w:rsidRDefault="00E36B18" w:rsidP="00E36B18"/>
    <w:p w14:paraId="3A165423" w14:textId="23E092A4" w:rsidR="00E36B18" w:rsidRDefault="00E36B18" w:rsidP="00E36B18">
      <w:pPr>
        <w:rPr>
          <w:u w:val="single"/>
        </w:rPr>
      </w:pPr>
      <w:r>
        <w:rPr>
          <w:u w:val="single"/>
        </w:rPr>
        <w:t>PROGRAMMA DI STORIA</w:t>
      </w:r>
    </w:p>
    <w:p w14:paraId="79666309" w14:textId="77777777" w:rsidR="007335D6" w:rsidRDefault="007335D6" w:rsidP="00E36B18">
      <w:pPr>
        <w:rPr>
          <w:u w:val="single"/>
        </w:rPr>
      </w:pPr>
    </w:p>
    <w:p w14:paraId="67F238B8" w14:textId="77777777" w:rsidR="007335D6" w:rsidRPr="00E36B18" w:rsidRDefault="007335D6" w:rsidP="007335D6">
      <w:pPr>
        <w:rPr>
          <w:bCs/>
        </w:rPr>
      </w:pPr>
      <w:r>
        <w:rPr>
          <w:bCs/>
        </w:rPr>
        <w:t>docente: Maurizio Moncagatta</w:t>
      </w:r>
    </w:p>
    <w:p w14:paraId="1345DE0D" w14:textId="7A645C01" w:rsidR="00E36B18" w:rsidRDefault="00E36B18" w:rsidP="00E36B18">
      <w:pPr>
        <w:rPr>
          <w:u w:val="single"/>
        </w:rPr>
      </w:pPr>
    </w:p>
    <w:p w14:paraId="772A96E9" w14:textId="0A3122E8" w:rsidR="00E36B18" w:rsidRDefault="00E36B18" w:rsidP="00E36B18">
      <w:pPr>
        <w:rPr>
          <w:b/>
          <w:bCs/>
        </w:rPr>
      </w:pPr>
      <w:r w:rsidRPr="00B335B5">
        <w:rPr>
          <w:b/>
          <w:bCs/>
        </w:rPr>
        <w:t>ECONOMIA E SOCIETA’ TRA L’ALTO E IL BASSO MEDIOEVO</w:t>
      </w:r>
    </w:p>
    <w:p w14:paraId="248EFB65" w14:textId="77777777" w:rsidR="006D5A7E" w:rsidRPr="00B335B5" w:rsidRDefault="006D5A7E" w:rsidP="006D5A7E">
      <w:pPr>
        <w:pStyle w:val="Titolo"/>
        <w:suppressAutoHyphens/>
        <w:ind w:right="98"/>
        <w:jc w:val="both"/>
        <w:rPr>
          <w:b w:val="0"/>
        </w:rPr>
      </w:pPr>
      <w:r w:rsidRPr="00B335B5">
        <w:rPr>
          <w:b w:val="0"/>
        </w:rPr>
        <w:t>Le monarchie feudali e la mappa dei poteri nell’Europa medievale;</w:t>
      </w:r>
    </w:p>
    <w:p w14:paraId="1C4F1C8C" w14:textId="77777777" w:rsidR="006D5A7E" w:rsidRPr="00B335B5" w:rsidRDefault="006D5A7E" w:rsidP="006D5A7E">
      <w:pPr>
        <w:pStyle w:val="Titolo"/>
        <w:suppressAutoHyphens/>
        <w:ind w:right="98"/>
        <w:jc w:val="both"/>
        <w:rPr>
          <w:b w:val="0"/>
        </w:rPr>
      </w:pPr>
      <w:r w:rsidRPr="00B335B5">
        <w:rPr>
          <w:b w:val="0"/>
        </w:rPr>
        <w:t>La svolta dell’XI sec: un nuovo sistema di potere: il feudalesimo: beneficio, vassallatico, immune; un sistema economico di autoconsumo; La società dei tre ordini: la giustificazione teologica; il primato del rapporto personale fiduciario e della servitù;</w:t>
      </w:r>
    </w:p>
    <w:p w14:paraId="1E07FEF7" w14:textId="77777777" w:rsidR="006D5A7E" w:rsidRPr="00B335B5" w:rsidRDefault="006D5A7E" w:rsidP="006D5A7E">
      <w:pPr>
        <w:pStyle w:val="Titolo"/>
        <w:suppressAutoHyphens/>
        <w:ind w:right="98"/>
        <w:jc w:val="both"/>
        <w:rPr>
          <w:b w:val="0"/>
        </w:rPr>
      </w:pPr>
      <w:r w:rsidRPr="00B335B5">
        <w:rPr>
          <w:b w:val="0"/>
        </w:rPr>
        <w:t>La vivacità politica e sociale delle città nell’XI secolo; la rinascita dei ceti “borghesi”: traffici e mercati;</w:t>
      </w:r>
    </w:p>
    <w:p w14:paraId="33CD1269" w14:textId="77777777" w:rsidR="006D5A7E" w:rsidRPr="00B335B5" w:rsidRDefault="006D5A7E" w:rsidP="006D5A7E">
      <w:pPr>
        <w:pStyle w:val="Titolo"/>
        <w:suppressAutoHyphens/>
        <w:ind w:right="98"/>
        <w:jc w:val="both"/>
        <w:rPr>
          <w:b w:val="0"/>
        </w:rPr>
      </w:pPr>
      <w:r w:rsidRPr="00B335B5">
        <w:rPr>
          <w:b w:val="0"/>
        </w:rPr>
        <w:t xml:space="preserve">Lo sviluppo economico-sociale in Italia dall’XI sec. al XIV sec: la fine del sistema curtense; lavoro salariato e contratti d’affitto; il regime agrario commerciale; l’affrancazione dei servi; i commerci: le fiere; il commercio marittimo; l’espansione </w:t>
      </w:r>
      <w:proofErr w:type="gramStart"/>
      <w:r w:rsidRPr="00B335B5">
        <w:rPr>
          <w:b w:val="0"/>
        </w:rPr>
        <w:t>commerciale  di</w:t>
      </w:r>
      <w:proofErr w:type="gramEnd"/>
      <w:r w:rsidRPr="00B335B5">
        <w:rPr>
          <w:b w:val="0"/>
        </w:rPr>
        <w:t xml:space="preserve"> Venezia e Genova; le origini del capitalismo. La crisi del Trecento</w:t>
      </w:r>
    </w:p>
    <w:p w14:paraId="1A14C6F8" w14:textId="76560B0A" w:rsidR="00E36B18" w:rsidRDefault="006D5A7E" w:rsidP="00E36B18">
      <w:pPr>
        <w:rPr>
          <w:b/>
          <w:bCs/>
        </w:rPr>
      </w:pPr>
      <w:r w:rsidRPr="00B335B5">
        <w:rPr>
          <w:b/>
          <w:bCs/>
        </w:rPr>
        <w:t>IMPERO E PAPATO TRA IL X E IL XIV SEC. DALL’APOTEOSI ALLA CRISI DELL’UNIVERSALISMO</w:t>
      </w:r>
    </w:p>
    <w:p w14:paraId="3BEE6ACF" w14:textId="77777777" w:rsidR="006D5A7E" w:rsidRPr="00B335B5" w:rsidRDefault="006D5A7E" w:rsidP="006D5A7E">
      <w:r w:rsidRPr="00B335B5">
        <w:t xml:space="preserve">la dinastia di </w:t>
      </w:r>
      <w:r w:rsidRPr="00B335B5">
        <w:rPr>
          <w:u w:val="single"/>
        </w:rPr>
        <w:t>Svevia</w:t>
      </w:r>
      <w:r w:rsidRPr="00B335B5">
        <w:t xml:space="preserve"> (</w:t>
      </w:r>
      <w:proofErr w:type="spellStart"/>
      <w:r w:rsidRPr="00B335B5">
        <w:t>Staufen</w:t>
      </w:r>
      <w:proofErr w:type="spellEnd"/>
      <w:r w:rsidRPr="00B335B5">
        <w:t>):</w:t>
      </w:r>
    </w:p>
    <w:p w14:paraId="448458DF" w14:textId="77777777" w:rsidR="006D5A7E" w:rsidRPr="00B335B5" w:rsidRDefault="006D5A7E" w:rsidP="006D5A7E">
      <w:r w:rsidRPr="00B335B5">
        <w:t>Federico Barbarossa: la riorganizzazione dell’impero; l’imperatore detiene il potere pubblico; riceve l’investitura direttamente da Dio; la lotta contro i comuni italiani e contro il papato; la sconfitta di Legnano (1176);</w:t>
      </w:r>
    </w:p>
    <w:p w14:paraId="24523C67" w14:textId="77777777" w:rsidR="006D5A7E" w:rsidRPr="00B335B5" w:rsidRDefault="006D5A7E" w:rsidP="006D5A7E">
      <w:r w:rsidRPr="00B335B5">
        <w:t>Federico II, re di Sicilia e imperatore germanico:</w:t>
      </w:r>
    </w:p>
    <w:p w14:paraId="70F0DE6E" w14:textId="77777777" w:rsidR="006D5A7E" w:rsidRPr="00B335B5" w:rsidRDefault="006D5A7E" w:rsidP="006D5A7E">
      <w:r w:rsidRPr="00B335B5">
        <w:t>la salita al trono sotto la tutela di Innocenzo III; la riorganizzazione del regno di</w:t>
      </w:r>
      <w:r>
        <w:t xml:space="preserve"> </w:t>
      </w:r>
      <w:r w:rsidRPr="00B335B5">
        <w:t xml:space="preserve">Sicilia: il </w:t>
      </w:r>
      <w:r w:rsidRPr="00B335B5">
        <w:rPr>
          <w:i/>
        </w:rPr>
        <w:t xml:space="preserve">Liber </w:t>
      </w:r>
      <w:proofErr w:type="spellStart"/>
      <w:r w:rsidRPr="00B335B5">
        <w:rPr>
          <w:i/>
        </w:rPr>
        <w:t>Augustalis</w:t>
      </w:r>
      <w:proofErr w:type="spellEnd"/>
      <w:r w:rsidRPr="00B335B5">
        <w:t>; lo scontro con i comuni e i pontefici; tra crociate, diplomazia e scomuniche; la fine della politica universalistica imperiale.</w:t>
      </w:r>
    </w:p>
    <w:p w14:paraId="63921414" w14:textId="77777777" w:rsidR="006D5A7E" w:rsidRPr="00B335B5" w:rsidRDefault="006D5A7E" w:rsidP="006D5A7E">
      <w:pPr>
        <w:rPr>
          <w:u w:val="single"/>
        </w:rPr>
      </w:pPr>
      <w:r w:rsidRPr="00B335B5">
        <w:rPr>
          <w:u w:val="single"/>
        </w:rPr>
        <w:t>IL PAPATO</w:t>
      </w:r>
    </w:p>
    <w:p w14:paraId="7619263E" w14:textId="77777777" w:rsidR="006D5A7E" w:rsidRPr="00B335B5" w:rsidRDefault="006D5A7E" w:rsidP="006D5A7E">
      <w:r w:rsidRPr="00B335B5">
        <w:t>La crisi della Chiesa nel X sec.; l’anarchia ecclesiastica e l’anarchia feudale;</w:t>
      </w:r>
    </w:p>
    <w:p w14:paraId="3DDD16B4" w14:textId="77777777" w:rsidR="006D5A7E" w:rsidRPr="00B335B5" w:rsidRDefault="006D5A7E" w:rsidP="006D5A7E">
      <w:r w:rsidRPr="00B335B5">
        <w:t xml:space="preserve">Il movimento di riforma: da Cluny a Roma; i cistercensi; il principio della </w:t>
      </w:r>
      <w:proofErr w:type="spellStart"/>
      <w:r w:rsidRPr="00B335B5">
        <w:rPr>
          <w:i/>
        </w:rPr>
        <w:t>libertas</w:t>
      </w:r>
      <w:proofErr w:type="spellEnd"/>
      <w:r w:rsidRPr="00B335B5">
        <w:rPr>
          <w:i/>
        </w:rPr>
        <w:t xml:space="preserve"> </w:t>
      </w:r>
      <w:proofErr w:type="spellStart"/>
      <w:r w:rsidRPr="00B335B5">
        <w:rPr>
          <w:i/>
        </w:rPr>
        <w:t>Ecclesiae</w:t>
      </w:r>
      <w:proofErr w:type="spellEnd"/>
      <w:r w:rsidRPr="00B335B5">
        <w:t>; il decreto sull’elezione dei papi;</w:t>
      </w:r>
    </w:p>
    <w:p w14:paraId="65BCCCBB" w14:textId="77777777" w:rsidR="006D5A7E" w:rsidRPr="00B335B5" w:rsidRDefault="006D5A7E" w:rsidP="006D5A7E">
      <w:r w:rsidRPr="00B335B5">
        <w:t xml:space="preserve">Gregorio VII e l’inizio delle lotte per le investiture; la scomunica di Enrico IV; la distinzione tra potere temporale e potere spirituale; alle origini della “monarchia papale”; le crociate; </w:t>
      </w:r>
    </w:p>
    <w:p w14:paraId="17071DDE" w14:textId="77777777" w:rsidR="006D5A7E" w:rsidRPr="00B335B5" w:rsidRDefault="006D5A7E" w:rsidP="006D5A7E">
      <w:r w:rsidRPr="00B335B5">
        <w:t xml:space="preserve">Innocenzo III: un disegno “teocratico” realizzato: la moralizzazione del clero e il potere del papato; la lotta contro gli “eretici”: </w:t>
      </w:r>
      <w:proofErr w:type="spellStart"/>
      <w:r w:rsidRPr="00B335B5">
        <w:t>càtari</w:t>
      </w:r>
      <w:proofErr w:type="spellEnd"/>
      <w:r w:rsidRPr="00B335B5">
        <w:t xml:space="preserve"> e valdesi; la nascita del movimento francescano; la quarta crociata; l’influenza del papa sulle vicende dell’impero;</w:t>
      </w:r>
    </w:p>
    <w:p w14:paraId="5DF285A7" w14:textId="6FF34E3D" w:rsidR="006D5A7E" w:rsidRDefault="006D5A7E" w:rsidP="006D5A7E">
      <w:r w:rsidRPr="00B335B5">
        <w:t>Bonifacio VIII e la crisi dell’universalismo papale: dall’</w:t>
      </w:r>
      <w:proofErr w:type="spellStart"/>
      <w:r w:rsidRPr="00B335B5">
        <w:rPr>
          <w:i/>
        </w:rPr>
        <w:t>Unam</w:t>
      </w:r>
      <w:proofErr w:type="spellEnd"/>
      <w:r w:rsidRPr="00B335B5">
        <w:rPr>
          <w:i/>
        </w:rPr>
        <w:t xml:space="preserve"> </w:t>
      </w:r>
      <w:proofErr w:type="spellStart"/>
      <w:r w:rsidRPr="00B335B5">
        <w:rPr>
          <w:i/>
        </w:rPr>
        <w:t>sanctam</w:t>
      </w:r>
      <w:proofErr w:type="spellEnd"/>
      <w:r w:rsidRPr="00B335B5">
        <w:t xml:space="preserve"> alla cattività avignonese</w:t>
      </w:r>
    </w:p>
    <w:p w14:paraId="640D5DBD" w14:textId="6FD204EF" w:rsidR="006D5A7E" w:rsidRDefault="006D5A7E" w:rsidP="006D5A7E"/>
    <w:p w14:paraId="67142687" w14:textId="59AC9F58" w:rsidR="006D5A7E" w:rsidRDefault="006D5A7E" w:rsidP="006D5A7E">
      <w:pPr>
        <w:rPr>
          <w:b/>
          <w:bCs/>
        </w:rPr>
      </w:pPr>
      <w:r w:rsidRPr="00B335B5">
        <w:rPr>
          <w:b/>
          <w:bCs/>
        </w:rPr>
        <w:t>I COMUNI ITALIANI</w:t>
      </w:r>
    </w:p>
    <w:p w14:paraId="4DABFE4F" w14:textId="77777777" w:rsidR="006D5A7E" w:rsidRPr="00B335B5" w:rsidRDefault="006D5A7E" w:rsidP="006D5A7E">
      <w:r w:rsidRPr="00B335B5">
        <w:t>X se.: Le città governate dai vescovi su investitura imperiale;</w:t>
      </w:r>
    </w:p>
    <w:p w14:paraId="5A47F304" w14:textId="77777777" w:rsidR="006D5A7E" w:rsidRPr="00B335B5" w:rsidRDefault="006D5A7E" w:rsidP="006D5A7E">
      <w:r w:rsidRPr="00B335B5">
        <w:t xml:space="preserve">XI sec. La ripresa economica e la “rinascita” delle città: aspetti economici, sociali e </w:t>
      </w:r>
      <w:proofErr w:type="gramStart"/>
      <w:r w:rsidRPr="00B335B5">
        <w:t>politici;  città</w:t>
      </w:r>
      <w:proofErr w:type="gramEnd"/>
      <w:r w:rsidRPr="00B335B5">
        <w:t xml:space="preserve"> autonome e comuni sovrani: come nasce un “comune” (il comune “consolare”); come si sviluppa (l’espansione nel contado); come si difende (le leghe contro l’impero); come entra in crisi (le lotte per il potere); </w:t>
      </w:r>
    </w:p>
    <w:p w14:paraId="1542C3E3" w14:textId="77777777" w:rsidR="006D5A7E" w:rsidRPr="00B335B5" w:rsidRDefault="006D5A7E" w:rsidP="006D5A7E">
      <w:r w:rsidRPr="00B335B5">
        <w:t>XII sec. La crisi del comune consolare: il potere ai podestà; l’ascesa dei ceti mercantili; la stratificazione sociale del comune tra XII e XIII sec.; le corporazioni; le fazioni (guelfi e ghibellini)</w:t>
      </w:r>
    </w:p>
    <w:p w14:paraId="3D61905D" w14:textId="77777777" w:rsidR="006D5A7E" w:rsidRPr="00B335B5" w:rsidRDefault="006D5A7E" w:rsidP="006D5A7E">
      <w:r w:rsidRPr="00B335B5">
        <w:t>XIII sec. Il comune di popolo: il caso di Firenze e di Perugia.</w:t>
      </w:r>
    </w:p>
    <w:p w14:paraId="62EC22C3" w14:textId="77777777" w:rsidR="006D5A7E" w:rsidRPr="00B335B5" w:rsidRDefault="006D5A7E" w:rsidP="006D5A7E">
      <w:r w:rsidRPr="00B335B5">
        <w:t>XIII-XIV, la crisi del comune di popolo e la nascita delle signorie cittadine;</w:t>
      </w:r>
    </w:p>
    <w:p w14:paraId="17FE9106" w14:textId="77777777" w:rsidR="006D5A7E" w:rsidRPr="00B335B5" w:rsidRDefault="006D5A7E" w:rsidP="006D5A7E">
      <w:r w:rsidRPr="00B335B5">
        <w:t>Il meridione d’Italia: dagli Svevi, agli Angioini agli Aragonesi.</w:t>
      </w:r>
    </w:p>
    <w:p w14:paraId="1C0E422A" w14:textId="77777777" w:rsidR="006D5A7E" w:rsidRPr="00B335B5" w:rsidRDefault="006D5A7E" w:rsidP="006D5A7E">
      <w:r w:rsidRPr="00B335B5">
        <w:lastRenderedPageBreak/>
        <w:t xml:space="preserve">La situazione geo-politica italiana nel XIV sec. </w:t>
      </w:r>
    </w:p>
    <w:p w14:paraId="6A0CF476" w14:textId="77777777" w:rsidR="006D5A7E" w:rsidRPr="00B335B5" w:rsidRDefault="006D5A7E" w:rsidP="006D5A7E"/>
    <w:p w14:paraId="4E69D8B9" w14:textId="2DA7EC2E" w:rsidR="006D5A7E" w:rsidRDefault="006D5A7E" w:rsidP="006D5A7E">
      <w:r w:rsidRPr="00B335B5">
        <w:t>Approfondimento: il comune di Perugia nel Medioevo</w:t>
      </w:r>
      <w:r>
        <w:t xml:space="preserve"> </w:t>
      </w:r>
    </w:p>
    <w:p w14:paraId="1E1C7B3A" w14:textId="45B023BB" w:rsidR="006D5A7E" w:rsidRDefault="006D5A7E" w:rsidP="006D5A7E"/>
    <w:p w14:paraId="1157979A" w14:textId="205313CE" w:rsidR="006D5A7E" w:rsidRDefault="006D5A7E" w:rsidP="006D5A7E">
      <w:pPr>
        <w:rPr>
          <w:b/>
          <w:bCs/>
        </w:rPr>
      </w:pPr>
      <w:r w:rsidRPr="00B335B5">
        <w:rPr>
          <w:b/>
          <w:bCs/>
        </w:rPr>
        <w:t>ALLE ORIGINI DELLE MONARCHIE MODERNE: FRANCIA ED INGHILTERRA NEL BASSO MEDIOEVO</w:t>
      </w:r>
    </w:p>
    <w:p w14:paraId="56DF2C74" w14:textId="77777777" w:rsidR="006D5A7E" w:rsidRPr="00B335B5" w:rsidRDefault="006D5A7E" w:rsidP="006D5A7E">
      <w:r w:rsidRPr="00B335B5">
        <w:t xml:space="preserve">Le origini delle monarchie francese ed inglese; rafforzamento ed indebolimento della monarchia attraverso la guerra: la rinuncia ai domini inglesi in Francia; gli albori del parlamentarismo inglese, </w:t>
      </w:r>
      <w:smartTag w:uri="urn:schemas-microsoft-com:office:smarttags" w:element="PersonName">
        <w:smartTagPr>
          <w:attr w:name="ProductID" w:val="la Magna Charta"/>
        </w:smartTagPr>
        <w:smartTag w:uri="urn:schemas-microsoft-com:office:smarttags" w:element="PersonName">
          <w:smartTagPr>
            <w:attr w:name="ProductID" w:val="la Magna"/>
          </w:smartTagPr>
          <w:r w:rsidRPr="00B335B5">
            <w:t xml:space="preserve">la </w:t>
          </w:r>
          <w:r w:rsidRPr="00B335B5">
            <w:rPr>
              <w:i/>
            </w:rPr>
            <w:t>Magna</w:t>
          </w:r>
        </w:smartTag>
        <w:r w:rsidRPr="00B335B5">
          <w:rPr>
            <w:i/>
          </w:rPr>
          <w:t xml:space="preserve"> Charta</w:t>
        </w:r>
      </w:smartTag>
      <w:r w:rsidRPr="00B335B5">
        <w:t xml:space="preserve"> (1251); il rafforzamento della Corona in Francia nello scontro tra Filippo il Bello e Bonifacio VIII;</w:t>
      </w:r>
    </w:p>
    <w:p w14:paraId="2E2B86CD" w14:textId="34F90F3A" w:rsidR="006D5A7E" w:rsidRDefault="006D5A7E" w:rsidP="006D5A7E">
      <w:r w:rsidRPr="00B335B5">
        <w:t xml:space="preserve">la creazione dello stato accentrato: </w:t>
      </w:r>
      <w:proofErr w:type="gramStart"/>
      <w:r w:rsidRPr="00B335B5">
        <w:t>il monopoli</w:t>
      </w:r>
      <w:proofErr w:type="gramEnd"/>
      <w:r w:rsidRPr="00B335B5">
        <w:t xml:space="preserve"> delle funzioni pubbliche e gli apparati statali; la guerra, il fisco, la giustizia e la legislazione; la burocrazia</w:t>
      </w:r>
    </w:p>
    <w:p w14:paraId="51C9FCDC" w14:textId="4CF66720" w:rsidR="006D5A7E" w:rsidRDefault="006D5A7E" w:rsidP="006D5A7E"/>
    <w:p w14:paraId="23DF2359" w14:textId="3CD17EFE" w:rsidR="006D5A7E" w:rsidRDefault="006D5A7E" w:rsidP="006D5A7E">
      <w:pPr>
        <w:rPr>
          <w:b/>
          <w:bCs/>
        </w:rPr>
      </w:pPr>
      <w:r w:rsidRPr="00B335B5">
        <w:rPr>
          <w:b/>
          <w:bCs/>
        </w:rPr>
        <w:t>TRA MEDIOEVO ED ETA’ MODERNA (XIV-XV SECOLO)</w:t>
      </w:r>
    </w:p>
    <w:p w14:paraId="75F6AF6A" w14:textId="780AA320" w:rsidR="006D5A7E" w:rsidRDefault="006D5A7E" w:rsidP="006D5A7E">
      <w:r w:rsidRPr="00B335B5">
        <w:t>La peste nera in Europa (1347-1352)</w:t>
      </w:r>
      <w:r>
        <w:t>: fattori di crisi e elementi nuovi</w:t>
      </w:r>
    </w:p>
    <w:p w14:paraId="20B775CC" w14:textId="0C0BA272" w:rsidR="006D5A7E" w:rsidRPr="00B335B5" w:rsidRDefault="006D5A7E" w:rsidP="006D5A7E">
      <w:r w:rsidRPr="00B335B5">
        <w:rPr>
          <w:u w:val="single"/>
        </w:rPr>
        <w:t>La crisi della Chiesa</w:t>
      </w:r>
      <w:r w:rsidRPr="00B335B5">
        <w:t xml:space="preserve">: </w:t>
      </w:r>
      <w:r>
        <w:t>Bonifacio VIII e la “cattività avignonese”</w:t>
      </w:r>
    </w:p>
    <w:p w14:paraId="392EC457" w14:textId="77777777" w:rsidR="006D5A7E" w:rsidRPr="00B335B5" w:rsidRDefault="006D5A7E" w:rsidP="006D5A7E">
      <w:r w:rsidRPr="00B335B5">
        <w:rPr>
          <w:u w:val="single"/>
        </w:rPr>
        <w:t>La trasformazione degli Stati</w:t>
      </w:r>
      <w:r w:rsidRPr="00B335B5">
        <w:t>, la formazione delle monarchie nazionali e la “germanizzazione” dell’impero;</w:t>
      </w:r>
    </w:p>
    <w:p w14:paraId="522EFE0B" w14:textId="77777777" w:rsidR="006D5A7E" w:rsidRPr="00B335B5" w:rsidRDefault="006D5A7E" w:rsidP="006D5A7E">
      <w:r w:rsidRPr="00B335B5">
        <w:rPr>
          <w:u w:val="single"/>
        </w:rPr>
        <w:t>Francia ed Inghilterra</w:t>
      </w:r>
      <w:r w:rsidRPr="00B335B5">
        <w:t>: la guerra dei Cento anni; il consolidamento della monarchia francese e l’indebolimento i quella inglese; il sorgere del Parlamento;</w:t>
      </w:r>
    </w:p>
    <w:p w14:paraId="6FD4CDED" w14:textId="53E76F0F" w:rsidR="006D5A7E" w:rsidRPr="00B335B5" w:rsidRDefault="006D5A7E" w:rsidP="006D5A7E">
      <w:r w:rsidRPr="00B335B5">
        <w:rPr>
          <w:u w:val="single"/>
        </w:rPr>
        <w:t>L’Italia</w:t>
      </w:r>
      <w:r w:rsidRPr="00B335B5">
        <w:t xml:space="preserve"> e il consolidamento degli Stati regionali </w:t>
      </w:r>
    </w:p>
    <w:p w14:paraId="51ECE672" w14:textId="77777777" w:rsidR="006D5A7E" w:rsidRPr="00B335B5" w:rsidRDefault="006D5A7E" w:rsidP="006D5A7E">
      <w:smartTag w:uri="urn:schemas-microsoft-com:office:smarttags" w:element="PersonName">
        <w:smartTagPr>
          <w:attr w:name="ProductID" w:val="La Spagna"/>
        </w:smartTagPr>
        <w:r w:rsidRPr="00B335B5">
          <w:rPr>
            <w:u w:val="single"/>
          </w:rPr>
          <w:t>La Spagna</w:t>
        </w:r>
      </w:smartTag>
      <w:r w:rsidRPr="00B335B5">
        <w:t>, dalla “</w:t>
      </w:r>
      <w:proofErr w:type="spellStart"/>
      <w:r w:rsidRPr="00B335B5">
        <w:t>reconquista</w:t>
      </w:r>
      <w:proofErr w:type="spellEnd"/>
      <w:r w:rsidRPr="00B335B5">
        <w:t>” alla monarchia di Aragona e Castiglia;</w:t>
      </w:r>
    </w:p>
    <w:p w14:paraId="4C01A3D3" w14:textId="62444753" w:rsidR="006D5A7E" w:rsidRPr="00E36B18" w:rsidRDefault="006D5A7E" w:rsidP="006D5A7E">
      <w:pPr>
        <w:rPr>
          <w:u w:val="single"/>
        </w:rPr>
      </w:pPr>
    </w:p>
    <w:sectPr w:rsidR="006D5A7E" w:rsidRPr="00E36B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9A"/>
    <w:rsid w:val="006D5A7E"/>
    <w:rsid w:val="007335D6"/>
    <w:rsid w:val="00870E9A"/>
    <w:rsid w:val="00C22A7A"/>
    <w:rsid w:val="00E3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E4198B"/>
  <w15:chartTrackingRefBased/>
  <w15:docId w15:val="{73D347E8-131F-406C-B4F8-CACB0B64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6B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6B18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Titolo">
    <w:name w:val="Title"/>
    <w:basedOn w:val="Normale"/>
    <w:link w:val="TitoloCarattere"/>
    <w:qFormat/>
    <w:rsid w:val="006D5A7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6D5A7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moncagatta</dc:creator>
  <cp:keywords/>
  <dc:description/>
  <cp:lastModifiedBy>maurizio moncagatta</cp:lastModifiedBy>
  <cp:revision>4</cp:revision>
  <cp:lastPrinted>2020-06-05T18:49:00Z</cp:lastPrinted>
  <dcterms:created xsi:type="dcterms:W3CDTF">2020-06-03T19:47:00Z</dcterms:created>
  <dcterms:modified xsi:type="dcterms:W3CDTF">2020-06-05T18:50:00Z</dcterms:modified>
</cp:coreProperties>
</file>