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8" w:rsidRDefault="008F6571" w:rsidP="008F6571">
      <w:pPr>
        <w:jc w:val="center"/>
      </w:pPr>
      <w:r>
        <w:t xml:space="preserve">PROGRAMMA </w:t>
      </w:r>
      <w:proofErr w:type="spellStart"/>
      <w:r>
        <w:t>DI</w:t>
      </w:r>
      <w:proofErr w:type="spellEnd"/>
      <w:r>
        <w:t xml:space="preserve"> ECONOMIA AZIENDALE</w:t>
      </w:r>
    </w:p>
    <w:p w:rsidR="008F6571" w:rsidRDefault="008F6571">
      <w:pPr>
        <w:rPr>
          <w:lang w:val="en-US"/>
        </w:rPr>
      </w:pPr>
      <w:r w:rsidRPr="008F6571">
        <w:rPr>
          <w:lang w:val="en-US"/>
        </w:rPr>
        <w:t>AS 2021 2022</w:t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 w:rsidRPr="008F6571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8F6571">
        <w:rPr>
          <w:lang w:val="en-US"/>
        </w:rPr>
        <w:t>Classe</w:t>
      </w:r>
      <w:proofErr w:type="spellEnd"/>
      <w:r w:rsidRPr="008F6571">
        <w:rPr>
          <w:lang w:val="en-US"/>
        </w:rPr>
        <w:t xml:space="preserve"> I B </w:t>
      </w:r>
      <w:proofErr w:type="spellStart"/>
      <w:r w:rsidRPr="008F6571">
        <w:rPr>
          <w:lang w:val="en-US"/>
        </w:rPr>
        <w:t>Afm</w:t>
      </w:r>
      <w:proofErr w:type="spellEnd"/>
    </w:p>
    <w:p w:rsidR="008F6571" w:rsidRPr="008F6571" w:rsidRDefault="008F6571">
      <w:r w:rsidRPr="008F6571">
        <w:t>Equivalenze  ed unità di misura.</w:t>
      </w:r>
    </w:p>
    <w:p w:rsidR="008F6571" w:rsidRDefault="008F6571">
      <w:r>
        <w:t>Rapporti,  proporzioni e calcolo percentuale.</w:t>
      </w:r>
    </w:p>
    <w:p w:rsidR="008F6571" w:rsidRDefault="008F6571">
      <w:r>
        <w:t xml:space="preserve">Calcoli del sopracento e del sottocento. </w:t>
      </w:r>
    </w:p>
    <w:p w:rsidR="00BD3688" w:rsidRDefault="00BD3688">
      <w:r>
        <w:t>I riparti ( semplici e composti).</w:t>
      </w:r>
    </w:p>
    <w:p w:rsidR="00BD3688" w:rsidRDefault="00BD3688">
      <w:r>
        <w:t>Rappresentazione dei fenomeni attraverso i grafici.</w:t>
      </w:r>
    </w:p>
    <w:p w:rsidR="008F6571" w:rsidRDefault="008F6571">
      <w:r>
        <w:t>I bisogni e l’attività economica.</w:t>
      </w:r>
    </w:p>
    <w:p w:rsidR="008F6571" w:rsidRDefault="008F6571">
      <w:r>
        <w:t>Imprese e famiglie. Enti pubblici e non profit.</w:t>
      </w:r>
    </w:p>
    <w:p w:rsidR="008F6571" w:rsidRDefault="008F6571">
      <w:r>
        <w:t>Elementi costitutivi dell’azienda. I settori economici e la forma giuridica.</w:t>
      </w:r>
    </w:p>
    <w:p w:rsidR="008F6571" w:rsidRDefault="008F6571">
      <w:r>
        <w:t>Dimensioni e localizzazione aziendale.</w:t>
      </w:r>
    </w:p>
    <w:p w:rsidR="008F6571" w:rsidRDefault="008F6571">
      <w:r>
        <w:t>I soggetti che gravitano intorno all’azienda e l’ organizzazione del lavoro.</w:t>
      </w:r>
    </w:p>
    <w:p w:rsidR="00BD3688" w:rsidRDefault="00BD3688">
      <w:r>
        <w:t>Aziende commerciali ed industriali.</w:t>
      </w:r>
    </w:p>
    <w:p w:rsidR="00BD3688" w:rsidRDefault="00BD3688">
      <w:r>
        <w:t>Le configurazioni dei costi.</w:t>
      </w:r>
    </w:p>
    <w:p w:rsidR="00BD3688" w:rsidRDefault="00BD3688">
      <w:r>
        <w:t>Imposte e tasse e  caratteristiche del sistema tributario italiano.</w:t>
      </w:r>
    </w:p>
    <w:p w:rsidR="008F6571" w:rsidRDefault="008F6571">
      <w:r>
        <w:t>Organi ed organigramma aziendale.</w:t>
      </w:r>
    </w:p>
    <w:p w:rsidR="008F6571" w:rsidRDefault="008F6571">
      <w:r>
        <w:t>Gli aspetti giuridici del contratto di compravendita.</w:t>
      </w:r>
    </w:p>
    <w:p w:rsidR="008F6571" w:rsidRDefault="008F6571">
      <w:r>
        <w:t>Le clausole essenziali ed accessorie nel contratto di compravendita.</w:t>
      </w:r>
    </w:p>
    <w:p w:rsidR="008F6571" w:rsidRDefault="008F6571">
      <w:r>
        <w:t>Le fasi del contratto di compravendita.</w:t>
      </w:r>
    </w:p>
    <w:p w:rsidR="008F6571" w:rsidRDefault="008F6571">
      <w:r>
        <w:t>Fattura immediata, differita e DDT.</w:t>
      </w:r>
      <w:r w:rsidR="00BD3688">
        <w:t xml:space="preserve"> Sconti e fatture a  più aliquote. </w:t>
      </w:r>
    </w:p>
    <w:p w:rsidR="008F6571" w:rsidRDefault="008F6571">
      <w:r>
        <w:t>Scontrini e ricevute fiscali.</w:t>
      </w:r>
    </w:p>
    <w:p w:rsidR="008F6571" w:rsidRDefault="008F6571">
      <w:r>
        <w:t>Le caratteristiche dell’IVA e la liquidazione dell’imposta.</w:t>
      </w:r>
    </w:p>
    <w:p w:rsidR="008F6571" w:rsidRDefault="008F6571">
      <w:r>
        <w:t>Il trattamento delle spese accessorie (documentate e non documentate).</w:t>
      </w:r>
    </w:p>
    <w:p w:rsidR="008F6571" w:rsidRDefault="008F6571">
      <w:r>
        <w:t>Perugia, 9 Giugno 2022</w:t>
      </w:r>
    </w:p>
    <w:p w:rsidR="00BD3688" w:rsidRDefault="00BD3688"/>
    <w:p w:rsidR="008F6571" w:rsidRDefault="008F6571">
      <w:r>
        <w:t>Prof. Stefano SFRAPPA</w:t>
      </w:r>
    </w:p>
    <w:p w:rsidR="00BD3688" w:rsidRDefault="00BD3688"/>
    <w:p w:rsidR="008F6571" w:rsidRDefault="008F6571">
      <w:r>
        <w:t xml:space="preserve">Gli alunni  : </w:t>
      </w:r>
      <w:proofErr w:type="spellStart"/>
      <w:r>
        <w:t>Mencaroni</w:t>
      </w:r>
      <w:proofErr w:type="spellEnd"/>
      <w:r>
        <w:t xml:space="preserve">  Matilde </w:t>
      </w:r>
    </w:p>
    <w:p w:rsidR="008F6571" w:rsidRPr="008F6571" w:rsidRDefault="008F6571">
      <w:r>
        <w:tab/>
        <w:t xml:space="preserve">       </w:t>
      </w:r>
      <w:proofErr w:type="spellStart"/>
      <w:r>
        <w:t>Carloni</w:t>
      </w:r>
      <w:proofErr w:type="spellEnd"/>
      <w:r>
        <w:t xml:space="preserve"> </w:t>
      </w:r>
      <w:r w:rsidR="00BD3688">
        <w:t>Matteo</w:t>
      </w:r>
      <w:r>
        <w:tab/>
        <w:t xml:space="preserve"> </w:t>
      </w:r>
    </w:p>
    <w:sectPr w:rsidR="008F6571" w:rsidRPr="008F6571" w:rsidSect="00BD368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F6571"/>
    <w:rsid w:val="000C1E08"/>
    <w:rsid w:val="008F6571"/>
    <w:rsid w:val="00BD3688"/>
    <w:rsid w:val="00D7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cp:lastPrinted>2022-06-06T08:38:00Z</cp:lastPrinted>
  <dcterms:created xsi:type="dcterms:W3CDTF">2022-06-06T08:20:00Z</dcterms:created>
  <dcterms:modified xsi:type="dcterms:W3CDTF">2022-06-06T08:41:00Z</dcterms:modified>
</cp:coreProperties>
</file>