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127F" w14:textId="77777777" w:rsidR="00FC20EC" w:rsidRDefault="00FC20EC" w:rsidP="00D400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TECNICO ECONOMICO TECNOLOGICO ALDO CAPITINI</w:t>
      </w:r>
    </w:p>
    <w:p w14:paraId="7B056707" w14:textId="77777777" w:rsidR="00FC20EC" w:rsidRDefault="00FC20EC" w:rsidP="00D400EE">
      <w:pPr>
        <w:jc w:val="center"/>
        <w:rPr>
          <w:b/>
          <w:bCs/>
          <w:sz w:val="18"/>
          <w:szCs w:val="18"/>
        </w:rPr>
      </w:pPr>
    </w:p>
    <w:p w14:paraId="194E7008" w14:textId="77777777" w:rsidR="00FC20EC" w:rsidRPr="00D400EE" w:rsidRDefault="00FC20EC" w:rsidP="00D400EE">
      <w:pPr>
        <w:jc w:val="center"/>
        <w:rPr>
          <w:rFonts w:ascii="Arial" w:hAnsi="Arial" w:cs="Arial"/>
          <w:b/>
          <w:bCs/>
        </w:rPr>
      </w:pPr>
      <w:r w:rsidRPr="00D400EE">
        <w:rPr>
          <w:rFonts w:ascii="Arial" w:hAnsi="Arial" w:cs="Arial"/>
          <w:b/>
          <w:bCs/>
        </w:rPr>
        <w:t>PERUGIA</w:t>
      </w:r>
    </w:p>
    <w:p w14:paraId="712C9960" w14:textId="77777777" w:rsidR="00FC20EC" w:rsidRDefault="00FC20EC">
      <w:pPr>
        <w:rPr>
          <w:b/>
          <w:bCs/>
          <w:sz w:val="18"/>
          <w:szCs w:val="18"/>
        </w:rPr>
      </w:pPr>
    </w:p>
    <w:p w14:paraId="5704FA19" w14:textId="77777777" w:rsidR="00FC20EC" w:rsidRDefault="00FC20EC">
      <w:pPr>
        <w:jc w:val="center"/>
        <w:rPr>
          <w:b/>
          <w:bCs/>
        </w:rPr>
      </w:pPr>
      <w:r>
        <w:rPr>
          <w:b/>
          <w:bCs/>
        </w:rPr>
        <w:t>PROGRAMMA DI ECONOMIA AZIENDALE</w:t>
      </w:r>
    </w:p>
    <w:p w14:paraId="74FB8598" w14:textId="77777777" w:rsidR="00FC20EC" w:rsidRDefault="00FC20EC">
      <w:pPr>
        <w:jc w:val="center"/>
        <w:rPr>
          <w:b/>
          <w:bCs/>
        </w:rPr>
      </w:pPr>
    </w:p>
    <w:p w14:paraId="7041035D" w14:textId="2D601FC0" w:rsidR="00FC20EC" w:rsidRDefault="00FC20EC">
      <w:pPr>
        <w:jc w:val="center"/>
        <w:rPr>
          <w:b/>
          <w:bCs/>
        </w:rPr>
      </w:pPr>
      <w:r>
        <w:rPr>
          <w:b/>
          <w:bCs/>
        </w:rPr>
        <w:t>3°</w:t>
      </w:r>
      <w:r w:rsidR="005330BB">
        <w:rPr>
          <w:b/>
          <w:bCs/>
        </w:rPr>
        <w:t>A</w:t>
      </w:r>
      <w:r>
        <w:rPr>
          <w:b/>
          <w:bCs/>
        </w:rPr>
        <w:t>– S.I.A.</w:t>
      </w:r>
    </w:p>
    <w:p w14:paraId="092AFD66" w14:textId="77777777" w:rsidR="00FC20EC" w:rsidRDefault="00FC20EC">
      <w:pPr>
        <w:jc w:val="center"/>
        <w:rPr>
          <w:b/>
          <w:bCs/>
        </w:rPr>
      </w:pPr>
    </w:p>
    <w:p w14:paraId="5147FA36" w14:textId="217AA6A0" w:rsidR="00FC20EC" w:rsidRDefault="00FC20EC">
      <w:pPr>
        <w:jc w:val="center"/>
        <w:rPr>
          <w:b/>
          <w:bCs/>
        </w:rPr>
      </w:pPr>
      <w:r>
        <w:rPr>
          <w:b/>
          <w:bCs/>
        </w:rPr>
        <w:t>A.S. 20</w:t>
      </w:r>
      <w:r w:rsidR="008E02A2">
        <w:rPr>
          <w:b/>
          <w:bCs/>
        </w:rPr>
        <w:t>2</w:t>
      </w:r>
      <w:r w:rsidR="008358C8">
        <w:rPr>
          <w:b/>
          <w:bCs/>
        </w:rPr>
        <w:t>1</w:t>
      </w:r>
      <w:r>
        <w:rPr>
          <w:b/>
          <w:bCs/>
        </w:rPr>
        <w:t>/20</w:t>
      </w:r>
      <w:r w:rsidR="005330BB">
        <w:rPr>
          <w:b/>
          <w:bCs/>
        </w:rPr>
        <w:t>2</w:t>
      </w:r>
      <w:r w:rsidR="008358C8">
        <w:rPr>
          <w:b/>
          <w:bCs/>
        </w:rPr>
        <w:t>2</w:t>
      </w:r>
    </w:p>
    <w:p w14:paraId="5156C062" w14:textId="77777777" w:rsidR="00FC20EC" w:rsidRDefault="00FC20EC">
      <w:pPr>
        <w:jc w:val="center"/>
        <w:rPr>
          <w:b/>
          <w:bCs/>
        </w:rPr>
      </w:pPr>
    </w:p>
    <w:p w14:paraId="081F567B" w14:textId="77777777" w:rsidR="00FC20EC" w:rsidRDefault="00FC20EC">
      <w:pPr>
        <w:jc w:val="center"/>
        <w:rPr>
          <w:b/>
          <w:bCs/>
        </w:rPr>
      </w:pPr>
    </w:p>
    <w:p w14:paraId="35456F39" w14:textId="77777777" w:rsidR="00FC20EC" w:rsidRDefault="00FC20EC">
      <w:pPr>
        <w:rPr>
          <w:b/>
          <w:bCs/>
        </w:rPr>
      </w:pPr>
      <w:r>
        <w:rPr>
          <w:b/>
          <w:bCs/>
        </w:rPr>
        <w:t>Insegnante: CALZOLARI MANUELA</w:t>
      </w:r>
    </w:p>
    <w:p w14:paraId="43C89C92" w14:textId="77777777" w:rsidR="00FC20EC" w:rsidRDefault="00FC20EC">
      <w:pPr>
        <w:rPr>
          <w:b/>
          <w:bCs/>
        </w:rPr>
      </w:pPr>
    </w:p>
    <w:p w14:paraId="022B7618" w14:textId="77777777" w:rsidR="00FC20EC" w:rsidRDefault="00FC20EC"/>
    <w:p w14:paraId="585E1D28" w14:textId="77777777" w:rsidR="00FC20EC" w:rsidRDefault="00FC20EC">
      <w:pPr>
        <w:pStyle w:val="Titolo1"/>
      </w:pPr>
      <w:r>
        <w:t xml:space="preserve"> L’AZIENDA E LA SUA ORGANIZZAZIONE</w:t>
      </w:r>
    </w:p>
    <w:p w14:paraId="2D916858" w14:textId="77777777" w:rsidR="00FC20EC" w:rsidRPr="00F165EA" w:rsidRDefault="00FC20EC" w:rsidP="00F165EA"/>
    <w:p w14:paraId="3E5CB629" w14:textId="77777777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L’azienda: concetto e tipologie</w:t>
      </w:r>
    </w:p>
    <w:p w14:paraId="05C51399" w14:textId="5ECF43E5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Il governo dell’azienda e i suoi momenti</w:t>
      </w:r>
    </w:p>
    <w:p w14:paraId="506C9284" w14:textId="1494AD63" w:rsidR="008E02A2" w:rsidRDefault="008E02A2" w:rsidP="00D30F63">
      <w:pPr>
        <w:numPr>
          <w:ilvl w:val="0"/>
          <w:numId w:val="1"/>
        </w:numPr>
        <w:rPr>
          <w:b/>
        </w:rPr>
      </w:pPr>
      <w:r>
        <w:rPr>
          <w:b/>
        </w:rPr>
        <w:t>L’organizzazione dell’azienda e i suoi momenti</w:t>
      </w:r>
    </w:p>
    <w:p w14:paraId="26CC6AFC" w14:textId="66CF3989" w:rsidR="008E02A2" w:rsidRDefault="008E02A2" w:rsidP="00D30F63">
      <w:pPr>
        <w:numPr>
          <w:ilvl w:val="0"/>
          <w:numId w:val="1"/>
        </w:numPr>
        <w:rPr>
          <w:b/>
        </w:rPr>
      </w:pPr>
      <w:r>
        <w:rPr>
          <w:b/>
        </w:rPr>
        <w:t>La struttura organizzativa</w:t>
      </w:r>
    </w:p>
    <w:p w14:paraId="748D79BE" w14:textId="77777777" w:rsidR="00FC20EC" w:rsidRPr="00F165EA" w:rsidRDefault="00FC20EC" w:rsidP="00B26730">
      <w:pPr>
        <w:rPr>
          <w:b/>
        </w:rPr>
      </w:pPr>
    </w:p>
    <w:p w14:paraId="728471D2" w14:textId="77777777" w:rsidR="00FC20EC" w:rsidRDefault="00FC20EC">
      <w:pPr>
        <w:rPr>
          <w:b/>
          <w:bCs/>
          <w:sz w:val="22"/>
          <w:szCs w:val="22"/>
        </w:rPr>
      </w:pPr>
    </w:p>
    <w:p w14:paraId="5E0F729C" w14:textId="77777777" w:rsidR="00FC20EC" w:rsidRDefault="00FC20EC">
      <w:pPr>
        <w:pStyle w:val="Titolo1"/>
      </w:pPr>
    </w:p>
    <w:p w14:paraId="11ACA51D" w14:textId="77777777" w:rsidR="00FC20EC" w:rsidRDefault="00FC20EC" w:rsidP="0040023C">
      <w:pPr>
        <w:pStyle w:val="Titolo1"/>
      </w:pPr>
      <w:smartTag w:uri="urn:schemas-microsoft-com:office:smarttags" w:element="PersonName">
        <w:smartTagPr>
          <w:attr w:name="ProductID" w:val="LA GESTIONE E"/>
        </w:smartTagPr>
        <w:r>
          <w:t>LA GESTIONE E</w:t>
        </w:r>
      </w:smartTag>
      <w:r>
        <w:t xml:space="preserve"> I SUOI RISULTATI: IL PATRIMONIO E IL REDDITO</w:t>
      </w:r>
    </w:p>
    <w:p w14:paraId="2747063B" w14:textId="77777777" w:rsidR="00FC20EC" w:rsidRPr="00B26730" w:rsidRDefault="00FC20EC" w:rsidP="00B26730"/>
    <w:p w14:paraId="6AC6BDDA" w14:textId="77777777" w:rsidR="00FC20EC" w:rsidRPr="00AF0BD6" w:rsidRDefault="00FC20EC" w:rsidP="00AF0BD6"/>
    <w:p w14:paraId="656E4BC7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fabbisogno finanziario e i finanziamenti aziendali</w:t>
      </w:r>
    </w:p>
    <w:p w14:paraId="535E0D99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La gestione come sistema di operazioni</w:t>
      </w:r>
    </w:p>
    <w:p w14:paraId="5A3C8D88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Le diverse aree della gestione</w:t>
      </w:r>
    </w:p>
    <w:p w14:paraId="600E8A46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patrimoniale della gestione</w:t>
      </w:r>
    </w:p>
    <w:p w14:paraId="28DB808A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finanziario della gestione</w:t>
      </w:r>
    </w:p>
    <w:p w14:paraId="07DEF133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economico della gestione</w:t>
      </w:r>
    </w:p>
    <w:p w14:paraId="0ED7D472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L’analisi delle operazioni di gestione</w:t>
      </w:r>
    </w:p>
    <w:p w14:paraId="08FDE59F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 cicli dell’attività aziendale</w:t>
      </w:r>
    </w:p>
    <w:p w14:paraId="0F5EADD3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 xml:space="preserve">Il patrimonio aziendale: </w:t>
      </w:r>
      <w:r w:rsidRPr="0040023C">
        <w:rPr>
          <w:b/>
        </w:rPr>
        <w:t>l’aspetto qualitativo</w:t>
      </w:r>
    </w:p>
    <w:p w14:paraId="3E3F3FCF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 aziendale: l’aspetto quantitativo</w:t>
      </w:r>
    </w:p>
    <w:p w14:paraId="1B7FBEF8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La determinazione del patrimonio: l’inventario</w:t>
      </w:r>
    </w:p>
    <w:p w14:paraId="0ECDF09C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 di costituzione e di funzionamento</w:t>
      </w:r>
    </w:p>
    <w:p w14:paraId="0D945336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di esercizio e la sua determinazione</w:t>
      </w:r>
    </w:p>
    <w:p w14:paraId="0E48FD7C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L’economicità della gestione</w:t>
      </w:r>
    </w:p>
    <w:p w14:paraId="213140BC" w14:textId="77777777" w:rsidR="00FC20EC" w:rsidRPr="0040023C" w:rsidRDefault="00FC20EC" w:rsidP="00B26730">
      <w:pPr>
        <w:rPr>
          <w:b/>
        </w:rPr>
      </w:pPr>
    </w:p>
    <w:p w14:paraId="798D3918" w14:textId="77777777" w:rsidR="00FC20EC" w:rsidRDefault="00FC20EC">
      <w:pPr>
        <w:rPr>
          <w:b/>
          <w:bCs/>
          <w:sz w:val="22"/>
          <w:szCs w:val="22"/>
        </w:rPr>
      </w:pPr>
    </w:p>
    <w:p w14:paraId="39D454E4" w14:textId="77777777" w:rsidR="00FC20EC" w:rsidRDefault="00FC20EC">
      <w:pPr>
        <w:rPr>
          <w:b/>
          <w:bCs/>
          <w:sz w:val="22"/>
          <w:szCs w:val="22"/>
        </w:rPr>
      </w:pPr>
    </w:p>
    <w:p w14:paraId="21C97C62" w14:textId="77777777" w:rsidR="00FC20EC" w:rsidRDefault="00FC20EC">
      <w:pPr>
        <w:pStyle w:val="Titolo1"/>
        <w:rPr>
          <w:szCs w:val="22"/>
        </w:rPr>
      </w:pPr>
    </w:p>
    <w:p w14:paraId="49B56F01" w14:textId="77777777" w:rsidR="00FC20EC" w:rsidRDefault="00FC20EC" w:rsidP="006C3AEF">
      <w:pPr>
        <w:pStyle w:val="Titolo1"/>
        <w:rPr>
          <w:szCs w:val="22"/>
        </w:rPr>
      </w:pPr>
      <w:r>
        <w:rPr>
          <w:szCs w:val="22"/>
        </w:rPr>
        <w:t>IL SISTEMA INFORMATIVO E LE CONTABILITÀ AZIENDALI</w:t>
      </w:r>
    </w:p>
    <w:p w14:paraId="50704411" w14:textId="77777777" w:rsidR="00FC20EC" w:rsidRPr="00B26730" w:rsidRDefault="00FC20EC" w:rsidP="00B26730"/>
    <w:p w14:paraId="7DF01DAF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I processi decisionali e il sistema informativo aziendale</w:t>
      </w:r>
    </w:p>
    <w:p w14:paraId="7FAFB6C9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Le rilevazioni aziendali: concetto, scopi e classificazioni</w:t>
      </w:r>
    </w:p>
    <w:p w14:paraId="130432BC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Il conto: concetto e classificazioni</w:t>
      </w:r>
    </w:p>
    <w:p w14:paraId="231B1790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Gli obblighi contabili delle imprese</w:t>
      </w:r>
    </w:p>
    <w:p w14:paraId="6163AACE" w14:textId="77777777" w:rsidR="00FC20EC" w:rsidRDefault="00FC20EC" w:rsidP="00B26730">
      <w:pPr>
        <w:rPr>
          <w:b/>
        </w:rPr>
      </w:pPr>
    </w:p>
    <w:p w14:paraId="479C8337" w14:textId="77777777" w:rsidR="00FC20EC" w:rsidRDefault="00FC20EC" w:rsidP="00B26730">
      <w:pPr>
        <w:rPr>
          <w:b/>
        </w:rPr>
      </w:pPr>
    </w:p>
    <w:p w14:paraId="19B0BF3E" w14:textId="77777777" w:rsidR="00FC20EC" w:rsidRDefault="00FC20EC" w:rsidP="00B26730">
      <w:pPr>
        <w:rPr>
          <w:b/>
        </w:rPr>
      </w:pPr>
    </w:p>
    <w:p w14:paraId="2CA58019" w14:textId="77777777" w:rsidR="00FC20EC" w:rsidRDefault="00FC20EC" w:rsidP="00B26730">
      <w:pPr>
        <w:rPr>
          <w:b/>
        </w:rPr>
      </w:pPr>
    </w:p>
    <w:p w14:paraId="642FF900" w14:textId="77777777" w:rsidR="00FC20EC" w:rsidRDefault="00FC20EC" w:rsidP="00B26730">
      <w:pPr>
        <w:rPr>
          <w:b/>
        </w:rPr>
      </w:pPr>
      <w:r>
        <w:rPr>
          <w:b/>
        </w:rPr>
        <w:t>LA PARTITA DOPPIA E IL SISTEMA CONTABILE</w:t>
      </w:r>
    </w:p>
    <w:p w14:paraId="34E624C0" w14:textId="77777777" w:rsidR="00FC20EC" w:rsidRDefault="00FC20EC" w:rsidP="00B26730">
      <w:pPr>
        <w:rPr>
          <w:b/>
        </w:rPr>
      </w:pPr>
    </w:p>
    <w:p w14:paraId="7C1CA1D4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metodo della partita doppia e i sistemi di scritture</w:t>
      </w:r>
    </w:p>
    <w:p w14:paraId="7179382D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sistema del patrimonio e del risultato economico</w:t>
      </w:r>
    </w:p>
    <w:p w14:paraId="526D016B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Classificazione dei conti e loro funzionamento</w:t>
      </w:r>
    </w:p>
    <w:p w14:paraId="3ADC5571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Piano dei conti</w:t>
      </w:r>
    </w:p>
    <w:p w14:paraId="31C69549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L’analisi dei fatti amministrativi</w:t>
      </w:r>
    </w:p>
    <w:p w14:paraId="2A59E511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Gli strumenti delle rilevazioni in Partita doppia</w:t>
      </w:r>
    </w:p>
    <w:p w14:paraId="2FBA854B" w14:textId="77777777" w:rsidR="00FC20EC" w:rsidRDefault="00FC20EC" w:rsidP="00AB64A9">
      <w:pPr>
        <w:rPr>
          <w:b/>
        </w:rPr>
      </w:pPr>
    </w:p>
    <w:p w14:paraId="2198635E" w14:textId="77777777" w:rsidR="00FC20EC" w:rsidRDefault="00FC20EC" w:rsidP="003E2F8B">
      <w:pPr>
        <w:rPr>
          <w:b/>
        </w:rPr>
      </w:pPr>
    </w:p>
    <w:p w14:paraId="11D2B769" w14:textId="6F38DF74" w:rsidR="00FC20EC" w:rsidRDefault="00FC20EC" w:rsidP="003E2F8B">
      <w:pPr>
        <w:rPr>
          <w:b/>
        </w:rPr>
      </w:pPr>
      <w:r>
        <w:rPr>
          <w:b/>
        </w:rPr>
        <w:t>LA CONTABILITA’ GENERALE: LE OPERAZIONI D’ESERCIZIO</w:t>
      </w:r>
    </w:p>
    <w:p w14:paraId="5BD2E227" w14:textId="77777777" w:rsidR="00FC20EC" w:rsidRDefault="00FC20EC" w:rsidP="003E2F8B">
      <w:pPr>
        <w:rPr>
          <w:b/>
        </w:rPr>
      </w:pPr>
    </w:p>
    <w:p w14:paraId="443AD60C" w14:textId="77777777" w:rsidR="00FC20EC" w:rsidRPr="00AB64A9" w:rsidRDefault="00FC20EC" w:rsidP="00AB64A9">
      <w:pPr>
        <w:numPr>
          <w:ilvl w:val="0"/>
          <w:numId w:val="5"/>
        </w:numPr>
        <w:rPr>
          <w:b/>
        </w:rPr>
      </w:pPr>
      <w:r>
        <w:rPr>
          <w:b/>
        </w:rPr>
        <w:t>La costituzione delle imprese individuali</w:t>
      </w:r>
    </w:p>
    <w:p w14:paraId="20326912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L’acquisizione dei beni strumentali</w:t>
      </w:r>
    </w:p>
    <w:p w14:paraId="48F5A1C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di merci, di imballaggi e di servizi</w:t>
      </w:r>
    </w:p>
    <w:p w14:paraId="124CC2D0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e il luogo di consegna dei beni</w:t>
      </w:r>
    </w:p>
    <w:p w14:paraId="25DA65C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modalità di regolamento degli acquisti</w:t>
      </w:r>
    </w:p>
    <w:p w14:paraId="467F5052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anticipato degli acquisti</w:t>
      </w:r>
    </w:p>
    <w:p w14:paraId="1D392924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differito degli acquisti</w:t>
      </w:r>
    </w:p>
    <w:p w14:paraId="34EC0B44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di merci e i ricavi accessori</w:t>
      </w:r>
    </w:p>
    <w:p w14:paraId="5E790A9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e il luogo di consegna</w:t>
      </w:r>
    </w:p>
    <w:p w14:paraId="6498295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delle vendite</w:t>
      </w:r>
    </w:p>
    <w:p w14:paraId="3C77747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acquisti, le vendite e i servizi connessi nelle imprese industriali</w:t>
      </w:r>
    </w:p>
    <w:p w14:paraId="4DBC6627" w14:textId="4D0D817A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 rapporti con le banche: i rapporti di conto corrente, i mutui passivi</w:t>
      </w:r>
      <w:r w:rsidR="008358C8">
        <w:rPr>
          <w:b/>
        </w:rPr>
        <w:t>, le rilevazione degli interessi attivi e passivi</w:t>
      </w:r>
    </w:p>
    <w:p w14:paraId="73A17DE1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controllo delle rilevazioni: le Situazioni Contabili</w:t>
      </w:r>
    </w:p>
    <w:p w14:paraId="2FFA5437" w14:textId="77777777" w:rsidR="00FC20EC" w:rsidRDefault="00FC20EC" w:rsidP="007A7EA4">
      <w:pPr>
        <w:rPr>
          <w:b/>
        </w:rPr>
      </w:pPr>
    </w:p>
    <w:p w14:paraId="317D7F20" w14:textId="77777777" w:rsidR="00FC20EC" w:rsidRDefault="00FC20EC" w:rsidP="007A7EA4">
      <w:pPr>
        <w:rPr>
          <w:b/>
        </w:rPr>
      </w:pPr>
    </w:p>
    <w:p w14:paraId="4DD382A2" w14:textId="73E14858" w:rsidR="00FC20EC" w:rsidRDefault="00FC20EC" w:rsidP="007A7EA4">
      <w:pPr>
        <w:rPr>
          <w:b/>
        </w:rPr>
      </w:pPr>
      <w:r>
        <w:rPr>
          <w:b/>
        </w:rPr>
        <w:t>CHIUSURA DEI CONTI</w:t>
      </w:r>
    </w:p>
    <w:p w14:paraId="4647590B" w14:textId="77777777" w:rsidR="00FC20EC" w:rsidRDefault="00FC20EC" w:rsidP="007A7EA4">
      <w:pPr>
        <w:rPr>
          <w:b/>
        </w:rPr>
      </w:pPr>
    </w:p>
    <w:p w14:paraId="3A2FCCD2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d’esercizio e le scritture di assestamento</w:t>
      </w:r>
    </w:p>
    <w:p w14:paraId="56D15540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dei valori finanziari: le disponibilità liquide, i crediti e i debiti</w:t>
      </w:r>
    </w:p>
    <w:p w14:paraId="18A73023" w14:textId="6F2CFC9A" w:rsidR="00FC20EC" w:rsidRPr="008E02A2" w:rsidRDefault="00FC20EC" w:rsidP="008E02A2">
      <w:pPr>
        <w:numPr>
          <w:ilvl w:val="0"/>
          <w:numId w:val="6"/>
        </w:numPr>
        <w:rPr>
          <w:b/>
        </w:rPr>
      </w:pPr>
      <w:r>
        <w:rPr>
          <w:b/>
        </w:rPr>
        <w:t xml:space="preserve">Le scritture di integrazione: </w:t>
      </w:r>
      <w:r w:rsidR="008E02A2">
        <w:rPr>
          <w:b/>
        </w:rPr>
        <w:t>i Ratei attivi e passivi</w:t>
      </w:r>
    </w:p>
    <w:p w14:paraId="60EE609E" w14:textId="4EB811DD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</w:t>
      </w:r>
      <w:r w:rsidR="008E02A2">
        <w:rPr>
          <w:b/>
        </w:rPr>
        <w:t>e scritture di rettifica: i Risconti attivi e passivi</w:t>
      </w:r>
    </w:p>
    <w:p w14:paraId="06922581" w14:textId="11FA2589" w:rsidR="008358C8" w:rsidRDefault="008358C8" w:rsidP="00D30F63">
      <w:pPr>
        <w:numPr>
          <w:ilvl w:val="0"/>
          <w:numId w:val="6"/>
        </w:numPr>
        <w:rPr>
          <w:b/>
        </w:rPr>
      </w:pPr>
      <w:r>
        <w:rPr>
          <w:b/>
        </w:rPr>
        <w:t>Le scritture di ammortamento.</w:t>
      </w:r>
    </w:p>
    <w:p w14:paraId="33FD6631" w14:textId="571D0D33" w:rsidR="00FC20EC" w:rsidRDefault="00FC20EC" w:rsidP="00910F75">
      <w:pPr>
        <w:ind w:left="720"/>
        <w:rPr>
          <w:b/>
        </w:rPr>
      </w:pPr>
    </w:p>
    <w:p w14:paraId="038EFED3" w14:textId="77777777" w:rsidR="00FC20EC" w:rsidRDefault="00FC20EC">
      <w:pPr>
        <w:rPr>
          <w:b/>
          <w:bCs/>
          <w:sz w:val="22"/>
          <w:szCs w:val="22"/>
        </w:rPr>
      </w:pPr>
    </w:p>
    <w:p w14:paraId="1FD2A3E5" w14:textId="77777777" w:rsidR="00FC20EC" w:rsidRDefault="00FC20EC" w:rsidP="00317E7A">
      <w:pPr>
        <w:rPr>
          <w:b/>
          <w:bCs/>
          <w:sz w:val="22"/>
          <w:szCs w:val="22"/>
        </w:rPr>
      </w:pPr>
    </w:p>
    <w:p w14:paraId="6EE6475A" w14:textId="77777777" w:rsidR="00FC20EC" w:rsidRDefault="00FC20EC" w:rsidP="00317E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presente programma è stato letto e condiviso con gli alunni.</w:t>
      </w:r>
    </w:p>
    <w:p w14:paraId="71242C3A" w14:textId="77777777" w:rsidR="00FC20EC" w:rsidRDefault="00FC20EC">
      <w:pPr>
        <w:rPr>
          <w:b/>
          <w:bCs/>
          <w:sz w:val="22"/>
          <w:szCs w:val="22"/>
        </w:rPr>
      </w:pPr>
    </w:p>
    <w:p w14:paraId="13C19D51" w14:textId="77777777" w:rsidR="00FC20EC" w:rsidRDefault="00FC20EC">
      <w:pPr>
        <w:rPr>
          <w:b/>
          <w:bCs/>
          <w:sz w:val="22"/>
          <w:szCs w:val="22"/>
        </w:rPr>
      </w:pPr>
    </w:p>
    <w:p w14:paraId="05BCE3CD" w14:textId="32216358" w:rsidR="00FC20EC" w:rsidRPr="00D95A65" w:rsidRDefault="00FC20EC">
      <w:pPr>
        <w:rPr>
          <w:b/>
        </w:rPr>
      </w:pPr>
      <w:r w:rsidRPr="00D95A65">
        <w:rPr>
          <w:b/>
        </w:rPr>
        <w:t>Perugia,</w:t>
      </w:r>
      <w:r w:rsidR="008358C8">
        <w:rPr>
          <w:b/>
        </w:rPr>
        <w:t xml:space="preserve"> 06</w:t>
      </w:r>
      <w:r w:rsidRPr="00D95A65">
        <w:rPr>
          <w:b/>
        </w:rPr>
        <w:t>/0</w:t>
      </w:r>
      <w:r w:rsidR="008358C8">
        <w:rPr>
          <w:b/>
        </w:rPr>
        <w:t>6</w:t>
      </w:r>
      <w:r w:rsidRPr="00D95A65">
        <w:rPr>
          <w:b/>
        </w:rPr>
        <w:t>/20</w:t>
      </w:r>
      <w:r w:rsidR="005330BB">
        <w:rPr>
          <w:b/>
        </w:rPr>
        <w:t>2</w:t>
      </w:r>
      <w:r w:rsidR="008358C8">
        <w:rPr>
          <w:b/>
        </w:rPr>
        <w:t>2</w:t>
      </w:r>
    </w:p>
    <w:p w14:paraId="3A7BEBDE" w14:textId="77777777" w:rsidR="00FC20EC" w:rsidRDefault="00FC20EC"/>
    <w:p w14:paraId="3F14668F" w14:textId="77777777" w:rsidR="00FC20EC" w:rsidRDefault="00FC20EC"/>
    <w:p w14:paraId="0CAF5DA9" w14:textId="77777777" w:rsidR="00FC20EC" w:rsidRDefault="00FC20EC">
      <w:pPr>
        <w:rPr>
          <w:b/>
        </w:rPr>
      </w:pPr>
      <w:r>
        <w:rPr>
          <w:b/>
        </w:rPr>
        <w:t>GLI ALUNNI</w:t>
      </w:r>
      <w:r>
        <w:t xml:space="preserve">                                                                                                 </w:t>
      </w:r>
      <w:r w:rsidRPr="00D95A65">
        <w:rPr>
          <w:b/>
        </w:rPr>
        <w:t>IL DOCENTE</w:t>
      </w:r>
    </w:p>
    <w:p w14:paraId="3EA8CA7A" w14:textId="77777777" w:rsidR="00FC20EC" w:rsidRDefault="00FC20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Prof.</w:t>
      </w:r>
    </w:p>
    <w:p w14:paraId="6C6C78FE" w14:textId="77777777" w:rsidR="00FC20EC" w:rsidRDefault="00FC20EC" w:rsidP="00C309A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CALZOLARI MANUELA                </w:t>
      </w:r>
    </w:p>
    <w:p w14:paraId="186A9DD7" w14:textId="77777777" w:rsidR="00FC20EC" w:rsidRDefault="00FC20EC"/>
    <w:p w14:paraId="64107A7C" w14:textId="77777777" w:rsidR="00FC20EC" w:rsidRDefault="00FC20EC">
      <w:pPr>
        <w:rPr>
          <w:b/>
          <w:bCs/>
          <w:sz w:val="22"/>
          <w:szCs w:val="22"/>
        </w:rPr>
      </w:pPr>
    </w:p>
    <w:p w14:paraId="6737DEDB" w14:textId="77777777" w:rsidR="00FC20EC" w:rsidRDefault="00FC20EC">
      <w:pPr>
        <w:ind w:left="720"/>
        <w:rPr>
          <w:b/>
          <w:bCs/>
          <w:sz w:val="22"/>
          <w:szCs w:val="22"/>
        </w:rPr>
      </w:pPr>
    </w:p>
    <w:p w14:paraId="656D6268" w14:textId="77777777" w:rsidR="00FC20EC" w:rsidRDefault="00FC20EC">
      <w:r>
        <w:t xml:space="preserve">                                                                                                                          </w:t>
      </w:r>
    </w:p>
    <w:sectPr w:rsidR="00FC20EC" w:rsidSect="00FC2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20A8"/>
    <w:multiLevelType w:val="hybridMultilevel"/>
    <w:tmpl w:val="E584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C5094"/>
    <w:multiLevelType w:val="hybridMultilevel"/>
    <w:tmpl w:val="FD26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1C25"/>
    <w:multiLevelType w:val="hybridMultilevel"/>
    <w:tmpl w:val="DB62D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CA5522"/>
    <w:multiLevelType w:val="hybridMultilevel"/>
    <w:tmpl w:val="61B6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904107"/>
    <w:multiLevelType w:val="hybridMultilevel"/>
    <w:tmpl w:val="CF0CBC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7E04FF"/>
    <w:multiLevelType w:val="hybridMultilevel"/>
    <w:tmpl w:val="E0BC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3969754">
    <w:abstractNumId w:val="5"/>
  </w:num>
  <w:num w:numId="2" w16cid:durableId="155613099">
    <w:abstractNumId w:val="3"/>
  </w:num>
  <w:num w:numId="3" w16cid:durableId="742872625">
    <w:abstractNumId w:val="2"/>
  </w:num>
  <w:num w:numId="4" w16cid:durableId="814447446">
    <w:abstractNumId w:val="4"/>
  </w:num>
  <w:num w:numId="5" w16cid:durableId="1656449013">
    <w:abstractNumId w:val="0"/>
  </w:num>
  <w:num w:numId="6" w16cid:durableId="2022531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8"/>
    <w:rsid w:val="000037D9"/>
    <w:rsid w:val="001829C9"/>
    <w:rsid w:val="00233430"/>
    <w:rsid w:val="00252EBA"/>
    <w:rsid w:val="00317E7A"/>
    <w:rsid w:val="00334FF8"/>
    <w:rsid w:val="003606CF"/>
    <w:rsid w:val="003E2F8B"/>
    <w:rsid w:val="0040023C"/>
    <w:rsid w:val="00451C19"/>
    <w:rsid w:val="00476AA1"/>
    <w:rsid w:val="005330BB"/>
    <w:rsid w:val="005A6878"/>
    <w:rsid w:val="006C3AEF"/>
    <w:rsid w:val="006F151C"/>
    <w:rsid w:val="00764E73"/>
    <w:rsid w:val="007A7EA4"/>
    <w:rsid w:val="008358C8"/>
    <w:rsid w:val="008E02A2"/>
    <w:rsid w:val="0090392F"/>
    <w:rsid w:val="00910F75"/>
    <w:rsid w:val="009C191C"/>
    <w:rsid w:val="00A02EF8"/>
    <w:rsid w:val="00A336FB"/>
    <w:rsid w:val="00AB64A9"/>
    <w:rsid w:val="00AC33BA"/>
    <w:rsid w:val="00AF0BD6"/>
    <w:rsid w:val="00B26730"/>
    <w:rsid w:val="00B9314F"/>
    <w:rsid w:val="00BE0C4C"/>
    <w:rsid w:val="00BE2A51"/>
    <w:rsid w:val="00C07246"/>
    <w:rsid w:val="00C309AD"/>
    <w:rsid w:val="00C9090C"/>
    <w:rsid w:val="00D30F63"/>
    <w:rsid w:val="00D400EE"/>
    <w:rsid w:val="00D95A65"/>
    <w:rsid w:val="00DF56BD"/>
    <w:rsid w:val="00EF75FD"/>
    <w:rsid w:val="00F165EA"/>
    <w:rsid w:val="00F20053"/>
    <w:rsid w:val="00FB47FD"/>
    <w:rsid w:val="00FC0BAF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4BA924"/>
  <w15:docId w15:val="{09D04938-A544-4F8B-A8D1-ECC4E69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95E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95E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C309A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309AD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utente1</dc:creator>
  <cp:keywords/>
  <dc:description/>
  <cp:lastModifiedBy>Manuela Calzolari</cp:lastModifiedBy>
  <cp:revision>10</cp:revision>
  <cp:lastPrinted>2018-06-01T15:09:00Z</cp:lastPrinted>
  <dcterms:created xsi:type="dcterms:W3CDTF">2020-05-28T17:56:00Z</dcterms:created>
  <dcterms:modified xsi:type="dcterms:W3CDTF">2022-06-05T12:15:00Z</dcterms:modified>
</cp:coreProperties>
</file>