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0C" w:rsidRDefault="00DF420C" w:rsidP="00DF42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PROGRAMMMA   SVOLTO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SCIENZE  MOTORIE   SPORTIVE </w:t>
      </w:r>
    </w:p>
    <w:p w:rsidR="00DF420C" w:rsidRDefault="00DF420C" w:rsidP="00DF42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CLASSE 3 ASIA ANNO SCOLASTICO 2021-2022 </w:t>
      </w:r>
    </w:p>
    <w:p w:rsidR="00DF420C" w:rsidRDefault="00DF420C" w:rsidP="00DF42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DOCENTE GUIDI STEFANIA</w:t>
      </w:r>
    </w:p>
    <w:p w:rsidR="00DF420C" w:rsidRDefault="00DF420C" w:rsidP="00DF420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20C" w:rsidRDefault="00DF420C" w:rsidP="00DF4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PERCEZIONE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SE’ E COMPLETAMENTO DELLO SVILUPPO  FUNZIONALE DELLE CAPACITA’ MOTORIE ED ESPRESSIVE</w:t>
      </w:r>
    </w:p>
    <w:p w:rsidR="00DF420C" w:rsidRDefault="00DF420C" w:rsidP="00DF420C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Pratica: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 miglioramento  della capacità cardiorespiratoria e sviluppo della resistenza aerobica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 eseguiti alla massima escursione articolare e di allungamento muscolare per il miglioramento della mobilità articolare  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di coordinazione  dinamica  generale, spazio-temporale,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oculo-manuale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oculo-podalica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ed intersegmentaria a corpo libero  e con l’utilizzo di piccoli attrezzi 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l’equilibrio statico e dinamico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Percezione  e presa di coscienza del corpo  statico attraverso lo  stretching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Presa di coscienza  del corpo in movimento attraverso lavori di sensibilizzazione con palloni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a corpo libero di  potenziamento  muscolare dei principali distretti muscolari (addominali, lombari, muscoli degli arti superiori ed inferiori)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miglioramento della velocità e reattività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Andature per il miglioramento della tecnica della corsa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di educazione posturale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Test motori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t xml:space="preserve">- </w:t>
      </w:r>
      <w:r>
        <w:rPr>
          <w:rFonts w:ascii="Times New Roman" w:hAnsi="Times New Roman" w:cs="Times New Roman"/>
          <w:sz w:val="20"/>
          <w:szCs w:val="20"/>
        </w:rPr>
        <w:t>Camminata in ambiente naturale</w:t>
      </w:r>
    </w:p>
    <w:p w:rsidR="00DF420C" w:rsidRDefault="00DF420C" w:rsidP="00DF420C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IL  GIOCO, LO  SPORT, LE REGOLE ED IL FAIR  PLAY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Pratica delle seguenti discipline sportive: pallavolo, basket, calcio a 5, badminton, tennis tavolo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Fondamentali individuali  e di squadra della pallavolo,  le regole  di gioco</w:t>
      </w:r>
    </w:p>
    <w:p w:rsidR="00DF420C" w:rsidRDefault="00DF420C" w:rsidP="00DF4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Fondamentali individuali  e di squadra del calcio a 5, le regole di gioco</w:t>
      </w:r>
    </w:p>
    <w:p w:rsidR="00DF420C" w:rsidRPr="00982559" w:rsidRDefault="00DF420C" w:rsidP="00DF420C">
      <w:pPr>
        <w:rPr>
          <w:rFonts w:ascii="Times New Roman" w:hAnsi="Times New Roman" w:cs="Times New Roman"/>
          <w:sz w:val="20"/>
          <w:szCs w:val="20"/>
        </w:rPr>
      </w:pPr>
      <w:r w:rsidRPr="00982559">
        <w:rPr>
          <w:rFonts w:ascii="Times New Roman" w:hAnsi="Times New Roman" w:cs="Times New Roman"/>
          <w:sz w:val="20"/>
          <w:szCs w:val="20"/>
        </w:rPr>
        <w:t>-Fondamentali individuali e di squadra  della pallacanestro, le regole di gioco</w:t>
      </w:r>
    </w:p>
    <w:p w:rsidR="00675C2C" w:rsidRDefault="00675C2C"/>
    <w:sectPr w:rsidR="00675C2C" w:rsidSect="00675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DF420C"/>
    <w:rsid w:val="00675C2C"/>
    <w:rsid w:val="00982559"/>
    <w:rsid w:val="00DF420C"/>
    <w:rsid w:val="00E1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>HP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2022-06-06T11:27:00Z</dcterms:created>
  <dcterms:modified xsi:type="dcterms:W3CDTF">2022-06-06T12:32:00Z</dcterms:modified>
</cp:coreProperties>
</file>