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38" w:rsidRDefault="001D6C38" w:rsidP="001D6C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PROGRAMMMA   SVOLTO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SCIENZE  MOTORIE   SPORTIVE </w:t>
      </w:r>
    </w:p>
    <w:p w:rsidR="001D6C38" w:rsidRDefault="00F66D65" w:rsidP="001D6C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CLASSE 4BTUR </w:t>
      </w:r>
      <w:r w:rsidR="001D6C38">
        <w:rPr>
          <w:rFonts w:ascii="Times New Roman" w:hAnsi="Times New Roman" w:cs="Times New Roman"/>
          <w:b/>
          <w:sz w:val="20"/>
          <w:szCs w:val="20"/>
        </w:rPr>
        <w:t xml:space="preserve"> ANNO SCOLASTICO 2021-2022 </w:t>
      </w:r>
    </w:p>
    <w:p w:rsidR="001D6C38" w:rsidRDefault="001D6C38" w:rsidP="001D6C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DOCENTE GUIDI STEFANIA</w:t>
      </w:r>
    </w:p>
    <w:p w:rsidR="001D6C38" w:rsidRDefault="001D6C38" w:rsidP="001D6C3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6C38" w:rsidRDefault="001D6C38" w:rsidP="001D6C3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PERCEZIONE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SE’ E COMPLETAMENTO DELLO SVILUPPO  FUNZIONALE DELLE CAPACITA’ MOTORIE ED ESPRESSIVE</w:t>
      </w:r>
    </w:p>
    <w:p w:rsidR="001D6C38" w:rsidRDefault="001D6C38" w:rsidP="001D6C38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Pratica:</w:t>
      </w:r>
    </w:p>
    <w:p w:rsidR="001D6C38" w:rsidRDefault="001D6C38" w:rsidP="001D6C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Esercitazioni per il  miglioramento  della capacità cardiorespiratoria e sviluppo della resistenza aerobica</w:t>
      </w:r>
    </w:p>
    <w:p w:rsidR="001D6C38" w:rsidRDefault="001D6C38" w:rsidP="001D6C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Esercizi  eseguiti alla massima escursione articolare e di allungamento muscolare per il miglioramento della mobilità articolare  </w:t>
      </w:r>
    </w:p>
    <w:p w:rsidR="001D6C38" w:rsidRDefault="001D6C38" w:rsidP="001D6C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Esercizi di coordinazione  dinamica  generale, spazio-temporale, </w:t>
      </w:r>
      <w:proofErr w:type="spellStart"/>
      <w:r>
        <w:rPr>
          <w:rFonts w:ascii="Times New Roman" w:hAnsi="Times New Roman" w:cs="Times New Roman"/>
          <w:sz w:val="20"/>
          <w:szCs w:val="20"/>
        </w:rPr>
        <w:t>oculo-manuale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>
        <w:rPr>
          <w:rFonts w:ascii="Times New Roman" w:hAnsi="Times New Roman" w:cs="Times New Roman"/>
          <w:sz w:val="20"/>
          <w:szCs w:val="20"/>
        </w:rPr>
        <w:t>oculo-podalica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ed intersegmentaria a corpo libero  e con l’utilizzo di piccoli attrezzi </w:t>
      </w:r>
    </w:p>
    <w:p w:rsidR="001D6C38" w:rsidRDefault="001D6C38" w:rsidP="001D6C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Esercitazioni per l’equilibrio statico e dinamico</w:t>
      </w:r>
    </w:p>
    <w:p w:rsidR="001D6C38" w:rsidRDefault="001D6C38" w:rsidP="001D6C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Percezione  e presa di coscienza del corpo  statico attraverso lo  stretching</w:t>
      </w:r>
    </w:p>
    <w:p w:rsidR="001D6C38" w:rsidRDefault="001D6C38" w:rsidP="001D6C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Presa di coscienza  del corpo in movimento attraverso lavori di sensibilizzazione con palloni</w:t>
      </w:r>
    </w:p>
    <w:p w:rsidR="001D6C38" w:rsidRDefault="001D6C38" w:rsidP="001D6C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Esercizi a corpo libero di  potenziamento  muscolare dei principali distretti muscolari (addominali, lombari, muscoli degli arti superiori ed inferiori)</w:t>
      </w:r>
    </w:p>
    <w:p w:rsidR="001D6C38" w:rsidRDefault="001D6C38" w:rsidP="001D6C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Esercitazioni per il miglioramento della velocità e reattività</w:t>
      </w:r>
    </w:p>
    <w:p w:rsidR="001D6C38" w:rsidRDefault="001D6C38" w:rsidP="001D6C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Andature per il miglioramento della tecnica della corsa</w:t>
      </w:r>
    </w:p>
    <w:p w:rsidR="001D6C38" w:rsidRDefault="001D6C38" w:rsidP="001D6C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Esercizi di educazione posturale</w:t>
      </w:r>
    </w:p>
    <w:p w:rsidR="001D6C38" w:rsidRDefault="001D6C38" w:rsidP="001D6C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Test motori</w:t>
      </w:r>
    </w:p>
    <w:p w:rsidR="001D6C38" w:rsidRDefault="001D6C38" w:rsidP="001D6C38">
      <w:pPr>
        <w:rPr>
          <w:rFonts w:ascii="Times New Roman" w:hAnsi="Times New Roman" w:cs="Times New Roman"/>
          <w:sz w:val="20"/>
          <w:szCs w:val="20"/>
        </w:rPr>
      </w:pPr>
      <w:r>
        <w:t xml:space="preserve">- </w:t>
      </w:r>
      <w:r>
        <w:rPr>
          <w:rFonts w:ascii="Times New Roman" w:hAnsi="Times New Roman" w:cs="Times New Roman"/>
          <w:sz w:val="20"/>
          <w:szCs w:val="20"/>
        </w:rPr>
        <w:t>Camminata in ambiente naturale</w:t>
      </w:r>
    </w:p>
    <w:p w:rsidR="001D6C38" w:rsidRDefault="001D6C38" w:rsidP="001D6C38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IL  GIOCO, LO  SPORT, LE REGOLE ED IL FAIR  PLAY</w:t>
      </w:r>
    </w:p>
    <w:p w:rsidR="001D6C38" w:rsidRDefault="001D6C38" w:rsidP="001D6C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Pratica delle seguenti discipline sportive: pallavolo, basket,</w:t>
      </w:r>
      <w:r w:rsidR="00F66D65">
        <w:rPr>
          <w:rFonts w:ascii="Times New Roman" w:hAnsi="Times New Roman" w:cs="Times New Roman"/>
          <w:sz w:val="20"/>
          <w:szCs w:val="20"/>
        </w:rPr>
        <w:t>calcio a 5,</w:t>
      </w:r>
      <w:r>
        <w:rPr>
          <w:rFonts w:ascii="Times New Roman" w:hAnsi="Times New Roman" w:cs="Times New Roman"/>
          <w:sz w:val="20"/>
          <w:szCs w:val="20"/>
        </w:rPr>
        <w:t xml:space="preserve"> badminton, tennis tavolo</w:t>
      </w:r>
    </w:p>
    <w:p w:rsidR="001D6C38" w:rsidRDefault="001D6C38" w:rsidP="001D6C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Fondamentali individuali e di squadra della pallavolo, le regole di gioco</w:t>
      </w:r>
    </w:p>
    <w:p w:rsidR="00260853" w:rsidRDefault="001D6C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Fondamentali individuali </w:t>
      </w:r>
      <w:r w:rsidR="00F66D65">
        <w:rPr>
          <w:rFonts w:ascii="Times New Roman" w:hAnsi="Times New Roman" w:cs="Times New Roman"/>
          <w:sz w:val="20"/>
          <w:szCs w:val="20"/>
        </w:rPr>
        <w:t>e di squadra del calcio a 5</w:t>
      </w:r>
      <w:r>
        <w:rPr>
          <w:rFonts w:ascii="Times New Roman" w:hAnsi="Times New Roman" w:cs="Times New Roman"/>
          <w:sz w:val="20"/>
          <w:szCs w:val="20"/>
        </w:rPr>
        <w:t xml:space="preserve">, le regole </w:t>
      </w:r>
      <w:r w:rsidR="00875DA4">
        <w:rPr>
          <w:rFonts w:ascii="Times New Roman" w:hAnsi="Times New Roman" w:cs="Times New Roman"/>
          <w:sz w:val="20"/>
          <w:szCs w:val="20"/>
        </w:rPr>
        <w:t xml:space="preserve"> di gioco</w:t>
      </w:r>
    </w:p>
    <w:p w:rsidR="00260853" w:rsidRPr="00260853" w:rsidRDefault="00260853" w:rsidP="00260853">
      <w:pPr>
        <w:rPr>
          <w:rFonts w:ascii="Times New Roman" w:hAnsi="Times New Roman" w:cs="Times New Roman"/>
          <w:sz w:val="20"/>
          <w:szCs w:val="20"/>
        </w:rPr>
      </w:pPr>
    </w:p>
    <w:p w:rsidR="00260853" w:rsidRPr="00260853" w:rsidRDefault="00260853" w:rsidP="00260853">
      <w:pPr>
        <w:rPr>
          <w:rFonts w:ascii="Times New Roman" w:hAnsi="Times New Roman" w:cs="Times New Roman"/>
          <w:sz w:val="20"/>
          <w:szCs w:val="20"/>
        </w:rPr>
      </w:pPr>
    </w:p>
    <w:p w:rsidR="00260853" w:rsidRPr="00260853" w:rsidRDefault="00260853" w:rsidP="00260853">
      <w:pPr>
        <w:rPr>
          <w:rFonts w:ascii="Times New Roman" w:hAnsi="Times New Roman" w:cs="Times New Roman"/>
          <w:sz w:val="20"/>
          <w:szCs w:val="20"/>
        </w:rPr>
      </w:pPr>
    </w:p>
    <w:p w:rsidR="00260853" w:rsidRDefault="00260853" w:rsidP="00260853">
      <w:pPr>
        <w:rPr>
          <w:rFonts w:ascii="Times New Roman" w:hAnsi="Times New Roman" w:cs="Times New Roman"/>
          <w:sz w:val="20"/>
          <w:szCs w:val="20"/>
        </w:rPr>
      </w:pPr>
    </w:p>
    <w:p w:rsidR="00FF7B0E" w:rsidRPr="00260853" w:rsidRDefault="00260853" w:rsidP="00260853">
      <w:pPr>
        <w:tabs>
          <w:tab w:val="left" w:pos="660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FF7B0E" w:rsidRPr="00260853" w:rsidSect="00903E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1D6C38"/>
    <w:rsid w:val="0008781E"/>
    <w:rsid w:val="001D6C38"/>
    <w:rsid w:val="00260853"/>
    <w:rsid w:val="002A777C"/>
    <w:rsid w:val="0046029D"/>
    <w:rsid w:val="00535AF1"/>
    <w:rsid w:val="0084657C"/>
    <w:rsid w:val="00875DA4"/>
    <w:rsid w:val="00903E46"/>
    <w:rsid w:val="00EB7373"/>
    <w:rsid w:val="00F66D65"/>
    <w:rsid w:val="00FF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C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2022-06-09T07:32:00Z</cp:lastPrinted>
  <dcterms:created xsi:type="dcterms:W3CDTF">2022-06-06T13:18:00Z</dcterms:created>
  <dcterms:modified xsi:type="dcterms:W3CDTF">2022-06-09T13:16:00Z</dcterms:modified>
</cp:coreProperties>
</file>