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090" w:rsidRDefault="00B60A94" w:rsidP="00B60A94">
      <w:pPr>
        <w:jc w:val="center"/>
      </w:pPr>
      <w:r>
        <w:t>Religione Cattolica</w:t>
      </w:r>
    </w:p>
    <w:p w:rsidR="00B60A94" w:rsidRDefault="00B60A94" w:rsidP="00B60A94">
      <w:pPr>
        <w:jc w:val="center"/>
      </w:pPr>
      <w:r>
        <w:t>Anno Scolastico 2021-22</w:t>
      </w:r>
    </w:p>
    <w:p w:rsidR="00464C9E" w:rsidRDefault="00464C9E" w:rsidP="00464C9E">
      <w:pPr>
        <w:pStyle w:val="Paragrafoelenco"/>
        <w:numPr>
          <w:ilvl w:val="0"/>
          <w:numId w:val="1"/>
        </w:numPr>
      </w:pPr>
      <w:r>
        <w:t>IL Mistero di fede dell’Incarnazione e della Resurrezione di Cristo, fondamento della fede cristiana, approfondimento in chiave di influsso esercitato sulla civiltà europea e mondiale.</w:t>
      </w:r>
    </w:p>
    <w:p w:rsidR="00464C9E" w:rsidRDefault="00464C9E" w:rsidP="00464C9E">
      <w:pPr>
        <w:pStyle w:val="Paragrafoelenco"/>
        <w:numPr>
          <w:ilvl w:val="0"/>
          <w:numId w:val="1"/>
        </w:numPr>
      </w:pPr>
      <w:r>
        <w:t>Alcuni temi e problemi di Storia della Chiesa: i cattolici fra le due guerre mondiali; il pontificato di papa Francesco; la questione ecumenica e il dialogo fra le religioni.</w:t>
      </w:r>
    </w:p>
    <w:p w:rsidR="00464C9E" w:rsidRDefault="00464C9E" w:rsidP="00464C9E">
      <w:pPr>
        <w:pStyle w:val="Paragrafoelenco"/>
        <w:numPr>
          <w:ilvl w:val="0"/>
          <w:numId w:val="1"/>
        </w:numPr>
      </w:pPr>
      <w:r>
        <w:t>Alcuni temi etici: la famiglia e l’amore umano; la malattia e la sofferenza; il volontariato; l’educazione e la scuola; le nuove tecnologie della comunicazione.</w:t>
      </w:r>
    </w:p>
    <w:p w:rsidR="00464C9E" w:rsidRDefault="00464C9E" w:rsidP="00464C9E">
      <w:pPr>
        <w:pStyle w:val="Paragrafoelenco"/>
        <w:numPr>
          <w:ilvl w:val="0"/>
          <w:numId w:val="1"/>
        </w:numPr>
      </w:pPr>
      <w:r>
        <w:t>Etica della libertà e della responsabilità: in particolare l valore e il ruolo della coscienza morale individuale.</w:t>
      </w:r>
    </w:p>
    <w:p w:rsidR="00464C9E" w:rsidRDefault="00464C9E" w:rsidP="00464C9E">
      <w:pPr>
        <w:pStyle w:val="Paragrafoelenco"/>
        <w:numPr>
          <w:ilvl w:val="0"/>
          <w:numId w:val="1"/>
        </w:numPr>
      </w:pPr>
      <w:r>
        <w:t>Educazione Civica: l’impegno per la costruzione della pace, come cittadini del mondo globale.</w:t>
      </w:r>
    </w:p>
    <w:p w:rsidR="00464C9E" w:rsidRDefault="00464C9E" w:rsidP="00464C9E">
      <w:pPr>
        <w:ind w:left="360"/>
      </w:pPr>
    </w:p>
    <w:p w:rsidR="00464C9E" w:rsidRDefault="00464C9E" w:rsidP="00464C9E">
      <w:pPr>
        <w:ind w:left="360"/>
      </w:pPr>
      <w:r>
        <w:t>Perugia, 4 giugno 2022</w:t>
      </w:r>
    </w:p>
    <w:p w:rsidR="00464C9E" w:rsidRDefault="00464C9E" w:rsidP="00464C9E">
      <w:pPr>
        <w:ind w:left="360"/>
      </w:pPr>
      <w:r>
        <w:t xml:space="preserve">Il professore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Gli alunni</w:t>
      </w:r>
      <w:bookmarkStart w:id="0" w:name="_GoBack"/>
      <w:bookmarkEnd w:id="0"/>
    </w:p>
    <w:p w:rsidR="00B60A94" w:rsidRDefault="00B60A94" w:rsidP="00B60A94">
      <w:pPr>
        <w:jc w:val="center"/>
      </w:pPr>
    </w:p>
    <w:sectPr w:rsidR="00B60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D0DFE"/>
    <w:multiLevelType w:val="hybridMultilevel"/>
    <w:tmpl w:val="A14C4D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A94"/>
    <w:rsid w:val="00370090"/>
    <w:rsid w:val="00464C9E"/>
    <w:rsid w:val="00B6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4C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4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Profreg</dc:creator>
  <cp:lastModifiedBy>Profreg</cp:lastModifiedBy>
  <cp:revision>2</cp:revision>
  <dcterms:created xsi:type="dcterms:W3CDTF">2022-06-04T07:06:00Z</dcterms:created>
  <dcterms:modified xsi:type="dcterms:W3CDTF">2022-06-04T07:13:00Z</dcterms:modified>
</cp:coreProperties>
</file>