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0B22C" w14:textId="77777777" w:rsidR="00DB1805" w:rsidRDefault="00DB1805">
      <w:pPr>
        <w:pStyle w:val="Titolo"/>
        <w:rPr>
          <w:rFonts w:ascii="Arial" w:hAnsi="Arial" w:cs="Arial"/>
          <w:szCs w:val="24"/>
        </w:rPr>
      </w:pPr>
    </w:p>
    <w:p w14:paraId="2E001754" w14:textId="6603F8F7" w:rsidR="00DB1805" w:rsidRDefault="004211D9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a.s.</w:t>
      </w:r>
      <w:proofErr w:type="spellEnd"/>
      <w:r>
        <w:rPr>
          <w:b/>
          <w:bCs/>
          <w:sz w:val="24"/>
          <w:szCs w:val="24"/>
        </w:rPr>
        <w:t xml:space="preserve"> 20</w:t>
      </w:r>
      <w:r w:rsidR="000F1599">
        <w:rPr>
          <w:b/>
          <w:bCs/>
          <w:sz w:val="24"/>
          <w:szCs w:val="24"/>
        </w:rPr>
        <w:t>2</w:t>
      </w:r>
      <w:r w:rsidR="00423909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/20</w:t>
      </w:r>
      <w:r w:rsidR="000F1599">
        <w:rPr>
          <w:b/>
          <w:bCs/>
          <w:sz w:val="24"/>
          <w:szCs w:val="24"/>
        </w:rPr>
        <w:t>2</w:t>
      </w:r>
      <w:r w:rsidR="00423909">
        <w:rPr>
          <w:b/>
          <w:bCs/>
          <w:sz w:val="24"/>
          <w:szCs w:val="24"/>
        </w:rPr>
        <w:t>3</w:t>
      </w:r>
    </w:p>
    <w:p w14:paraId="11615B1B" w14:textId="77777777" w:rsidR="00DB1805" w:rsidRDefault="00DB1805">
      <w:pPr>
        <w:jc w:val="center"/>
        <w:rPr>
          <w:b/>
          <w:bCs/>
          <w:sz w:val="24"/>
          <w:szCs w:val="24"/>
        </w:rPr>
      </w:pPr>
    </w:p>
    <w:p w14:paraId="5EF0D28E" w14:textId="77777777" w:rsidR="00DB1805" w:rsidRDefault="004211D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PROGRAMMA DI MATEMATICA</w:t>
      </w:r>
    </w:p>
    <w:p w14:paraId="0C56FCF6" w14:textId="77777777" w:rsidR="00DB1805" w:rsidRDefault="00DB1805">
      <w:pPr>
        <w:rPr>
          <w:sz w:val="24"/>
          <w:szCs w:val="24"/>
        </w:rPr>
      </w:pPr>
    </w:p>
    <w:p w14:paraId="00332696" w14:textId="77777777" w:rsidR="00DB1805" w:rsidRDefault="00DB1805">
      <w:pPr>
        <w:rPr>
          <w:sz w:val="24"/>
          <w:szCs w:val="24"/>
        </w:rPr>
      </w:pPr>
    </w:p>
    <w:p w14:paraId="455C0B54" w14:textId="77777777" w:rsidR="00DB1805" w:rsidRDefault="004211D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INSEGNANTE: Tibidò Maria Giovanna</w:t>
      </w:r>
    </w:p>
    <w:p w14:paraId="587E5490" w14:textId="6C04BDFF" w:rsidR="00DB1805" w:rsidRDefault="00DB1805">
      <w:pPr>
        <w:rPr>
          <w:sz w:val="24"/>
          <w:szCs w:val="24"/>
        </w:rPr>
      </w:pPr>
    </w:p>
    <w:p w14:paraId="0CF9C2FF" w14:textId="77777777" w:rsidR="00FE5B2C" w:rsidRDefault="00FE5B2C">
      <w:pPr>
        <w:rPr>
          <w:sz w:val="24"/>
          <w:szCs w:val="24"/>
        </w:rPr>
      </w:pPr>
    </w:p>
    <w:p w14:paraId="1877DBE9" w14:textId="6ABC6E55" w:rsidR="00342593" w:rsidRDefault="0042390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EQUAZIONI E SISTEMI</w:t>
      </w:r>
    </w:p>
    <w:p w14:paraId="423E42B3" w14:textId="77777777" w:rsidR="00423909" w:rsidRDefault="00423909">
      <w:pPr>
        <w:rPr>
          <w:b/>
          <w:bCs/>
          <w:sz w:val="24"/>
          <w:szCs w:val="24"/>
        </w:rPr>
      </w:pPr>
    </w:p>
    <w:p w14:paraId="19AD4CA6" w14:textId="77777777" w:rsidR="00423909" w:rsidRDefault="00105D2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Pr="00105D2D">
        <w:rPr>
          <w:sz w:val="24"/>
          <w:szCs w:val="24"/>
        </w:rPr>
        <w:t>Equazioni</w:t>
      </w:r>
      <w:r>
        <w:rPr>
          <w:sz w:val="24"/>
          <w:szCs w:val="24"/>
        </w:rPr>
        <w:t xml:space="preserve"> di primo</w:t>
      </w:r>
      <w:r w:rsidR="00423909">
        <w:rPr>
          <w:sz w:val="24"/>
          <w:szCs w:val="24"/>
        </w:rPr>
        <w:t xml:space="preserve"> e di</w:t>
      </w:r>
      <w:r>
        <w:rPr>
          <w:sz w:val="24"/>
          <w:szCs w:val="24"/>
        </w:rPr>
        <w:t xml:space="preserve"> secondo gr</w:t>
      </w:r>
      <w:r w:rsidR="00FE5B2C">
        <w:rPr>
          <w:sz w:val="24"/>
          <w:szCs w:val="24"/>
        </w:rPr>
        <w:t>ado</w:t>
      </w:r>
      <w:r w:rsidR="00423909">
        <w:rPr>
          <w:sz w:val="24"/>
          <w:szCs w:val="24"/>
        </w:rPr>
        <w:t>: soluzioni e applicazione dei principi di equivalenza</w:t>
      </w:r>
    </w:p>
    <w:p w14:paraId="76D2DFA1" w14:textId="77777777" w:rsidR="00423909" w:rsidRDefault="00423909">
      <w:pPr>
        <w:rPr>
          <w:sz w:val="24"/>
          <w:szCs w:val="24"/>
        </w:rPr>
      </w:pPr>
      <w:r>
        <w:rPr>
          <w:sz w:val="24"/>
          <w:szCs w:val="24"/>
        </w:rPr>
        <w:t xml:space="preserve">     Problemi con modello lineare, con le percentuali</w:t>
      </w:r>
    </w:p>
    <w:p w14:paraId="1B21DF8C" w14:textId="36CB2750" w:rsidR="00105D2D" w:rsidRDefault="00423909">
      <w:pPr>
        <w:rPr>
          <w:sz w:val="24"/>
          <w:szCs w:val="24"/>
        </w:rPr>
      </w:pPr>
      <w:r>
        <w:rPr>
          <w:sz w:val="24"/>
          <w:szCs w:val="24"/>
        </w:rPr>
        <w:t xml:space="preserve">     Sistemi con metodo di sostituzione, riduzione</w:t>
      </w:r>
      <w:r w:rsidR="00FE5B2C">
        <w:rPr>
          <w:sz w:val="24"/>
          <w:szCs w:val="24"/>
        </w:rPr>
        <w:t xml:space="preserve"> </w:t>
      </w:r>
      <w:r>
        <w:rPr>
          <w:sz w:val="24"/>
          <w:szCs w:val="24"/>
        </w:rPr>
        <w:t>e Cramer</w:t>
      </w:r>
    </w:p>
    <w:p w14:paraId="11AA7C1F" w14:textId="016177E9" w:rsidR="00423909" w:rsidRDefault="00423909">
      <w:pPr>
        <w:rPr>
          <w:sz w:val="24"/>
          <w:szCs w:val="24"/>
        </w:rPr>
      </w:pPr>
      <w:r>
        <w:rPr>
          <w:sz w:val="24"/>
          <w:szCs w:val="24"/>
        </w:rPr>
        <w:t xml:space="preserve">     Soluzione grafica di un sistema</w:t>
      </w:r>
    </w:p>
    <w:p w14:paraId="60899F0D" w14:textId="77777777" w:rsidR="00423909" w:rsidRDefault="00423909">
      <w:pPr>
        <w:rPr>
          <w:sz w:val="24"/>
          <w:szCs w:val="24"/>
        </w:rPr>
      </w:pPr>
    </w:p>
    <w:p w14:paraId="69E461CB" w14:textId="77777777" w:rsidR="003F71C6" w:rsidRDefault="003F71C6">
      <w:pPr>
        <w:rPr>
          <w:sz w:val="24"/>
          <w:szCs w:val="24"/>
        </w:rPr>
      </w:pPr>
    </w:p>
    <w:p w14:paraId="29689EF8" w14:textId="039E2542" w:rsidR="00423909" w:rsidRPr="00423909" w:rsidRDefault="00423909">
      <w:pPr>
        <w:rPr>
          <w:b/>
          <w:bCs/>
          <w:sz w:val="24"/>
          <w:szCs w:val="24"/>
        </w:rPr>
      </w:pPr>
      <w:r w:rsidRPr="00423909">
        <w:rPr>
          <w:b/>
          <w:bCs/>
          <w:sz w:val="24"/>
          <w:szCs w:val="24"/>
        </w:rPr>
        <w:t>RETTE</w:t>
      </w:r>
      <w:r>
        <w:rPr>
          <w:b/>
          <w:bCs/>
          <w:sz w:val="24"/>
          <w:szCs w:val="24"/>
        </w:rPr>
        <w:t xml:space="preserve"> E PARABOLE</w:t>
      </w:r>
    </w:p>
    <w:p w14:paraId="4FEF0C2A" w14:textId="77777777" w:rsidR="003F71C6" w:rsidRDefault="00FE5B2C" w:rsidP="003F71C6">
      <w:pPr>
        <w:rPr>
          <w:sz w:val="24"/>
          <w:szCs w:val="24"/>
        </w:rPr>
      </w:pPr>
      <w:r>
        <w:rPr>
          <w:sz w:val="24"/>
          <w:szCs w:val="24"/>
        </w:rPr>
        <w:t xml:space="preserve">     Rette</w:t>
      </w:r>
      <w:r w:rsidR="003F71C6">
        <w:rPr>
          <w:sz w:val="24"/>
          <w:szCs w:val="24"/>
        </w:rPr>
        <w:t xml:space="preserve"> e grafico</w:t>
      </w:r>
    </w:p>
    <w:p w14:paraId="177A7387" w14:textId="4D8D2A06" w:rsidR="003F71C6" w:rsidRDefault="003F71C6" w:rsidP="003F71C6">
      <w:pPr>
        <w:rPr>
          <w:sz w:val="24"/>
          <w:szCs w:val="24"/>
        </w:rPr>
      </w:pPr>
      <w:r>
        <w:rPr>
          <w:sz w:val="24"/>
          <w:szCs w:val="24"/>
        </w:rPr>
        <w:t xml:space="preserve">     Diagramma di redditività</w:t>
      </w:r>
    </w:p>
    <w:p w14:paraId="2066EA26" w14:textId="4ADC755E" w:rsidR="00FE5B2C" w:rsidRDefault="003F71C6" w:rsidP="003F71C6">
      <w:pPr>
        <w:rPr>
          <w:sz w:val="24"/>
          <w:szCs w:val="24"/>
        </w:rPr>
      </w:pPr>
      <w:r>
        <w:rPr>
          <w:sz w:val="24"/>
          <w:szCs w:val="24"/>
        </w:rPr>
        <w:t xml:space="preserve">     P</w:t>
      </w:r>
      <w:r w:rsidR="00FE5B2C">
        <w:rPr>
          <w:sz w:val="24"/>
          <w:szCs w:val="24"/>
        </w:rPr>
        <w:t>arabola</w:t>
      </w:r>
      <w:r>
        <w:rPr>
          <w:sz w:val="24"/>
          <w:szCs w:val="24"/>
        </w:rPr>
        <w:t>, grafico e relazione con le equazioni di secondo grado</w:t>
      </w:r>
    </w:p>
    <w:p w14:paraId="59103575" w14:textId="62DD49FA" w:rsidR="00FE5B2C" w:rsidRDefault="003F71C6">
      <w:pPr>
        <w:rPr>
          <w:sz w:val="24"/>
          <w:szCs w:val="24"/>
        </w:rPr>
      </w:pPr>
      <w:r>
        <w:rPr>
          <w:sz w:val="24"/>
          <w:szCs w:val="24"/>
        </w:rPr>
        <w:t xml:space="preserve">     Problemi economici risolvibili con modello quadratico: costo, ricavo e profitto</w:t>
      </w:r>
    </w:p>
    <w:p w14:paraId="6705FE96" w14:textId="77777777" w:rsidR="00FE5B2C" w:rsidRPr="00105D2D" w:rsidRDefault="00FE5B2C">
      <w:pPr>
        <w:rPr>
          <w:sz w:val="24"/>
          <w:szCs w:val="24"/>
        </w:rPr>
      </w:pPr>
    </w:p>
    <w:p w14:paraId="12885890" w14:textId="0AF40826" w:rsidR="00DB1805" w:rsidRDefault="00DB1805" w:rsidP="000F1599">
      <w:pPr>
        <w:rPr>
          <w:b/>
          <w:bCs/>
          <w:sz w:val="24"/>
          <w:szCs w:val="24"/>
          <w:u w:val="single"/>
        </w:rPr>
      </w:pPr>
    </w:p>
    <w:p w14:paraId="01D057F8" w14:textId="77777777" w:rsidR="000F1599" w:rsidRDefault="000F1599" w:rsidP="000F1599">
      <w:pPr>
        <w:pStyle w:val="Titolo2"/>
      </w:pPr>
    </w:p>
    <w:p w14:paraId="13BA38D3" w14:textId="7E250F7E" w:rsidR="00DB1805" w:rsidRDefault="004211D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MATEMATICA FINANZIARIA</w:t>
      </w:r>
    </w:p>
    <w:p w14:paraId="6A22A614" w14:textId="77777777" w:rsidR="00DB1805" w:rsidRDefault="004211D9">
      <w:pPr>
        <w:ind w:left="568" w:hanging="284"/>
        <w:rPr>
          <w:sz w:val="24"/>
          <w:szCs w:val="24"/>
        </w:rPr>
      </w:pPr>
      <w:r>
        <w:rPr>
          <w:sz w:val="24"/>
          <w:szCs w:val="24"/>
        </w:rPr>
        <w:t>Capitalizzazione e attualizzazione</w:t>
      </w:r>
    </w:p>
    <w:p w14:paraId="061799E2" w14:textId="4AE1A19E" w:rsidR="003F71C6" w:rsidRDefault="003F71C6">
      <w:pPr>
        <w:ind w:left="568" w:hanging="284"/>
        <w:rPr>
          <w:sz w:val="24"/>
          <w:szCs w:val="24"/>
        </w:rPr>
      </w:pPr>
      <w:r>
        <w:rPr>
          <w:sz w:val="24"/>
          <w:szCs w:val="24"/>
        </w:rPr>
        <w:t>Interesse e sconto</w:t>
      </w:r>
    </w:p>
    <w:p w14:paraId="4E4A4CA5" w14:textId="64BA5EB7" w:rsidR="00DB1805" w:rsidRDefault="004211D9">
      <w:pPr>
        <w:ind w:left="568" w:hanging="284"/>
        <w:rPr>
          <w:sz w:val="24"/>
          <w:szCs w:val="24"/>
        </w:rPr>
      </w:pPr>
      <w:r>
        <w:rPr>
          <w:sz w:val="24"/>
          <w:szCs w:val="24"/>
        </w:rPr>
        <w:t>Capitalizzazione semplice e composta</w:t>
      </w:r>
    </w:p>
    <w:p w14:paraId="474CC022" w14:textId="77777777" w:rsidR="00105D2D" w:rsidRDefault="004211D9">
      <w:pPr>
        <w:ind w:left="568" w:hanging="284"/>
        <w:rPr>
          <w:sz w:val="24"/>
          <w:szCs w:val="24"/>
        </w:rPr>
      </w:pPr>
      <w:r>
        <w:rPr>
          <w:sz w:val="24"/>
          <w:szCs w:val="24"/>
        </w:rPr>
        <w:t>Tasso nominale annuo convertibile</w:t>
      </w:r>
    </w:p>
    <w:p w14:paraId="3FC70CB7" w14:textId="77777777" w:rsidR="00DB1805" w:rsidRDefault="004211D9">
      <w:pPr>
        <w:ind w:left="568" w:hanging="284"/>
        <w:rPr>
          <w:sz w:val="24"/>
          <w:szCs w:val="24"/>
        </w:rPr>
      </w:pPr>
      <w:r>
        <w:rPr>
          <w:sz w:val="24"/>
          <w:szCs w:val="24"/>
        </w:rPr>
        <w:t xml:space="preserve">Tassi equivalenti </w:t>
      </w:r>
    </w:p>
    <w:p w14:paraId="4D3A6FA3" w14:textId="77777777" w:rsidR="00105D2D" w:rsidRDefault="00105D2D" w:rsidP="00105D2D">
      <w:pPr>
        <w:ind w:left="568" w:hanging="284"/>
        <w:rPr>
          <w:sz w:val="24"/>
          <w:szCs w:val="24"/>
        </w:rPr>
      </w:pPr>
      <w:r>
        <w:rPr>
          <w:sz w:val="24"/>
          <w:szCs w:val="24"/>
        </w:rPr>
        <w:t>TAN e TAEG</w:t>
      </w:r>
    </w:p>
    <w:p w14:paraId="4579D744" w14:textId="4D01FB8C" w:rsidR="00EB2C1E" w:rsidRDefault="004211D9">
      <w:pPr>
        <w:ind w:left="568" w:hanging="284"/>
        <w:rPr>
          <w:sz w:val="24"/>
          <w:szCs w:val="24"/>
        </w:rPr>
      </w:pPr>
      <w:r>
        <w:rPr>
          <w:sz w:val="24"/>
          <w:szCs w:val="24"/>
        </w:rPr>
        <w:t>Rendite</w:t>
      </w:r>
      <w:r w:rsidR="00EB2C1E">
        <w:rPr>
          <w:sz w:val="24"/>
          <w:szCs w:val="24"/>
        </w:rPr>
        <w:t xml:space="preserve"> temporanee </w:t>
      </w:r>
    </w:p>
    <w:p w14:paraId="6E44223E" w14:textId="77777777" w:rsidR="00DB1805" w:rsidRDefault="00EB2C1E">
      <w:pPr>
        <w:ind w:left="568" w:hanging="284"/>
        <w:rPr>
          <w:sz w:val="24"/>
          <w:szCs w:val="24"/>
        </w:rPr>
      </w:pPr>
      <w:r>
        <w:rPr>
          <w:sz w:val="24"/>
          <w:szCs w:val="24"/>
        </w:rPr>
        <w:t xml:space="preserve">Leasing </w:t>
      </w:r>
      <w:r w:rsidR="004211D9">
        <w:rPr>
          <w:sz w:val="24"/>
          <w:szCs w:val="24"/>
        </w:rPr>
        <w:t xml:space="preserve"> </w:t>
      </w:r>
    </w:p>
    <w:p w14:paraId="46E29CDC" w14:textId="1EF58F00" w:rsidR="00DB1805" w:rsidRDefault="00EB2C1E">
      <w:pPr>
        <w:ind w:left="568" w:hanging="284"/>
        <w:rPr>
          <w:sz w:val="24"/>
          <w:szCs w:val="24"/>
        </w:rPr>
      </w:pPr>
      <w:r>
        <w:rPr>
          <w:sz w:val="24"/>
          <w:szCs w:val="24"/>
        </w:rPr>
        <w:t>A</w:t>
      </w:r>
      <w:r w:rsidR="004211D9">
        <w:rPr>
          <w:sz w:val="24"/>
          <w:szCs w:val="24"/>
        </w:rPr>
        <w:t>mmortamento</w:t>
      </w:r>
      <w:r w:rsidR="00B336F1">
        <w:rPr>
          <w:sz w:val="24"/>
          <w:szCs w:val="24"/>
        </w:rPr>
        <w:t xml:space="preserve"> </w:t>
      </w:r>
      <w:r w:rsidR="004211D9">
        <w:rPr>
          <w:sz w:val="24"/>
          <w:szCs w:val="24"/>
        </w:rPr>
        <w:t>progressivo</w:t>
      </w:r>
      <w:r w:rsidR="003F71C6">
        <w:rPr>
          <w:sz w:val="24"/>
          <w:szCs w:val="24"/>
        </w:rPr>
        <w:t>, piano di ammortamento</w:t>
      </w:r>
      <w:r w:rsidR="004211D9">
        <w:rPr>
          <w:sz w:val="24"/>
          <w:szCs w:val="24"/>
        </w:rPr>
        <w:t xml:space="preserve"> </w:t>
      </w:r>
    </w:p>
    <w:p w14:paraId="1F4F8623" w14:textId="77777777" w:rsidR="00DB1805" w:rsidRDefault="00DB1805">
      <w:pPr>
        <w:rPr>
          <w:sz w:val="24"/>
          <w:szCs w:val="24"/>
        </w:rPr>
      </w:pPr>
    </w:p>
    <w:p w14:paraId="20883020" w14:textId="77777777" w:rsidR="003F71C6" w:rsidRDefault="003F71C6">
      <w:pPr>
        <w:rPr>
          <w:sz w:val="24"/>
          <w:szCs w:val="24"/>
        </w:rPr>
      </w:pPr>
    </w:p>
    <w:p w14:paraId="72FC2393" w14:textId="77777777" w:rsidR="003F71C6" w:rsidRDefault="003F71C6">
      <w:pPr>
        <w:rPr>
          <w:sz w:val="24"/>
          <w:szCs w:val="24"/>
        </w:rPr>
      </w:pPr>
    </w:p>
    <w:p w14:paraId="3493939C" w14:textId="77777777" w:rsidR="003F71C6" w:rsidRDefault="003F71C6">
      <w:pPr>
        <w:rPr>
          <w:sz w:val="24"/>
          <w:szCs w:val="24"/>
        </w:rPr>
      </w:pPr>
    </w:p>
    <w:p w14:paraId="48D9B1E0" w14:textId="331B4A33" w:rsidR="00DB1805" w:rsidRDefault="004211D9">
      <w:pPr>
        <w:rPr>
          <w:sz w:val="24"/>
          <w:szCs w:val="24"/>
        </w:rPr>
      </w:pPr>
      <w:r>
        <w:rPr>
          <w:sz w:val="24"/>
          <w:szCs w:val="24"/>
        </w:rPr>
        <w:t xml:space="preserve">Perugia, </w:t>
      </w:r>
      <w:r w:rsidR="003F71C6">
        <w:rPr>
          <w:sz w:val="24"/>
          <w:szCs w:val="24"/>
        </w:rPr>
        <w:t>3</w:t>
      </w:r>
      <w:r>
        <w:rPr>
          <w:sz w:val="24"/>
          <w:szCs w:val="24"/>
        </w:rPr>
        <w:t>/0</w:t>
      </w:r>
      <w:r w:rsidR="003F71C6">
        <w:rPr>
          <w:sz w:val="24"/>
          <w:szCs w:val="24"/>
        </w:rPr>
        <w:t>6</w:t>
      </w:r>
      <w:r>
        <w:rPr>
          <w:sz w:val="24"/>
          <w:szCs w:val="24"/>
        </w:rPr>
        <w:t>/20</w:t>
      </w:r>
      <w:r w:rsidR="00E25910">
        <w:rPr>
          <w:sz w:val="24"/>
          <w:szCs w:val="24"/>
        </w:rPr>
        <w:t>2</w:t>
      </w:r>
      <w:r w:rsidR="003F71C6">
        <w:rPr>
          <w:sz w:val="24"/>
          <w:szCs w:val="24"/>
        </w:rPr>
        <w:t>3</w:t>
      </w:r>
    </w:p>
    <w:tbl>
      <w:tblPr>
        <w:tblpPr w:leftFromText="141" w:rightFromText="141" w:vertAnchor="text" w:horzAnchor="margin" w:tblpY="150"/>
        <w:tblW w:w="5123" w:type="pct"/>
        <w:tblLook w:val="01E0" w:firstRow="1" w:lastRow="1" w:firstColumn="1" w:lastColumn="1" w:noHBand="0" w:noVBand="0"/>
      </w:tblPr>
      <w:tblGrid>
        <w:gridCol w:w="4822"/>
        <w:gridCol w:w="5274"/>
      </w:tblGrid>
      <w:tr w:rsidR="00E25910" w14:paraId="7A10ABCC" w14:textId="77777777" w:rsidTr="00E25910">
        <w:trPr>
          <w:trHeight w:val="266"/>
        </w:trPr>
        <w:tc>
          <w:tcPr>
            <w:tcW w:w="2388" w:type="pct"/>
            <w:hideMark/>
          </w:tcPr>
          <w:p w14:paraId="278DD8BC" w14:textId="77777777" w:rsidR="00E25910" w:rsidRDefault="00E25910" w:rsidP="00E25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GLI ALUNNI</w:t>
            </w:r>
          </w:p>
        </w:tc>
        <w:tc>
          <w:tcPr>
            <w:tcW w:w="2612" w:type="pct"/>
            <w:hideMark/>
          </w:tcPr>
          <w:p w14:paraId="07C05F32" w14:textId="77777777" w:rsidR="00E25910" w:rsidRDefault="00E25910" w:rsidP="00E25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DOCENTE</w:t>
            </w:r>
          </w:p>
        </w:tc>
      </w:tr>
      <w:tr w:rsidR="00E25910" w14:paraId="539FEAF3" w14:textId="77777777" w:rsidTr="00E25910">
        <w:trPr>
          <w:trHeight w:val="256"/>
        </w:trPr>
        <w:tc>
          <w:tcPr>
            <w:tcW w:w="2388" w:type="pct"/>
          </w:tcPr>
          <w:p w14:paraId="6C9B9882" w14:textId="77777777" w:rsidR="00E25910" w:rsidRDefault="00E25910" w:rsidP="00E25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2" w:type="pct"/>
            <w:hideMark/>
          </w:tcPr>
          <w:p w14:paraId="2836A68B" w14:textId="77777777" w:rsidR="00E25910" w:rsidRDefault="00E25910" w:rsidP="00E25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Prof. Maria Giovanna Tibidò</w:t>
            </w:r>
          </w:p>
        </w:tc>
      </w:tr>
      <w:tr w:rsidR="00E25910" w14:paraId="7B29AA3C" w14:textId="77777777" w:rsidTr="00E25910">
        <w:trPr>
          <w:trHeight w:val="266"/>
        </w:trPr>
        <w:tc>
          <w:tcPr>
            <w:tcW w:w="2388" w:type="pct"/>
          </w:tcPr>
          <w:p w14:paraId="39055EEB" w14:textId="77777777" w:rsidR="00E25910" w:rsidRDefault="00E25910" w:rsidP="00E25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2" w:type="pct"/>
          </w:tcPr>
          <w:p w14:paraId="1E1733C4" w14:textId="77777777" w:rsidR="00E25910" w:rsidRDefault="00E25910" w:rsidP="00E2591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BC3FF53" w14:textId="77777777" w:rsidR="004211D9" w:rsidRDefault="004211D9" w:rsidP="00E25910">
      <w:pPr>
        <w:rPr>
          <w:rFonts w:ascii="Arial" w:hAnsi="Arial" w:cs="Arial"/>
          <w:sz w:val="24"/>
          <w:szCs w:val="24"/>
        </w:rPr>
      </w:pPr>
    </w:p>
    <w:sectPr w:rsidR="004211D9">
      <w:headerReference w:type="default" r:id="rId7"/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1C7F7" w14:textId="77777777" w:rsidR="003208B0" w:rsidRDefault="003208B0">
      <w:r>
        <w:separator/>
      </w:r>
    </w:p>
  </w:endnote>
  <w:endnote w:type="continuationSeparator" w:id="0">
    <w:p w14:paraId="4098C5B0" w14:textId="77777777" w:rsidR="003208B0" w:rsidRDefault="0032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C14DE" w14:textId="77777777" w:rsidR="003208B0" w:rsidRDefault="003208B0">
      <w:r>
        <w:separator/>
      </w:r>
    </w:p>
  </w:footnote>
  <w:footnote w:type="continuationSeparator" w:id="0">
    <w:p w14:paraId="438757D2" w14:textId="77777777" w:rsidR="003208B0" w:rsidRDefault="00320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6204"/>
      <w:gridCol w:w="2982"/>
    </w:tblGrid>
    <w:tr w:rsidR="00DB1805" w14:paraId="4F6D8242" w14:textId="77777777">
      <w:tc>
        <w:tcPr>
          <w:tcW w:w="6204" w:type="dxa"/>
          <w:hideMark/>
        </w:tcPr>
        <w:p w14:paraId="5B11CF80" w14:textId="77777777" w:rsidR="00DB1805" w:rsidRDefault="004211D9">
          <w:pPr>
            <w:pStyle w:val="Intestazione"/>
            <w:tabs>
              <w:tab w:val="right" w:pos="8789"/>
            </w:tabs>
            <w:spacing w:after="60"/>
            <w:ind w:right="360"/>
            <w:rPr>
              <w:b/>
            </w:rPr>
          </w:pPr>
          <w:r>
            <w:rPr>
              <w:b/>
            </w:rPr>
            <w:t>I.T.E.</w:t>
          </w:r>
          <w:r w:rsidR="002B2576">
            <w:rPr>
              <w:b/>
            </w:rPr>
            <w:t xml:space="preserve">T </w:t>
          </w:r>
          <w:r>
            <w:rPr>
              <w:b/>
              <w:i/>
            </w:rPr>
            <w:t xml:space="preserve">Aldo Capitini </w:t>
          </w:r>
          <w:r>
            <w:rPr>
              <w:b/>
            </w:rPr>
            <w:t>- Perugia</w:t>
          </w:r>
        </w:p>
      </w:tc>
      <w:tc>
        <w:tcPr>
          <w:tcW w:w="2982" w:type="dxa"/>
          <w:hideMark/>
        </w:tcPr>
        <w:p w14:paraId="55523FFC" w14:textId="4F351F00" w:rsidR="00DB1805" w:rsidRDefault="004211D9">
          <w:pPr>
            <w:pStyle w:val="Intestazione"/>
            <w:tabs>
              <w:tab w:val="right" w:pos="8789"/>
            </w:tabs>
            <w:jc w:val="right"/>
            <w:rPr>
              <w:b/>
            </w:rPr>
          </w:pPr>
          <w:r>
            <w:rPr>
              <w:b/>
            </w:rPr>
            <w:t>Classe 4</w:t>
          </w:r>
          <w:r>
            <w:rPr>
              <w:b/>
              <w:vertAlign w:val="superscript"/>
            </w:rPr>
            <w:t>a</w:t>
          </w:r>
          <w:r>
            <w:rPr>
              <w:b/>
            </w:rPr>
            <w:t xml:space="preserve"> sez. </w:t>
          </w:r>
          <w:r w:rsidR="000245FA">
            <w:rPr>
              <w:b/>
            </w:rPr>
            <w:t>CAT</w:t>
          </w:r>
          <w:r w:rsidR="00423909">
            <w:rPr>
              <w:b/>
            </w:rPr>
            <w:t xml:space="preserve"> serale</w:t>
          </w:r>
        </w:p>
      </w:tc>
    </w:tr>
  </w:tbl>
  <w:p w14:paraId="372B0468" w14:textId="77777777" w:rsidR="00DB1805" w:rsidRDefault="00000000">
    <w:pPr>
      <w:pStyle w:val="Intestazione"/>
    </w:pPr>
    <w:r>
      <w:pict w14:anchorId="70CE7D59">
        <v:group id="_x0000_s1025" editas="canvas" style="width:450pt;height:24.45pt;mso-position-horizontal-relative:char;mso-position-vertical-relative:line" coordorigin="2329,3560" coordsize="7200,397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2329;top:3560;width:7200;height:397" o:preferrelative="f">
            <v:fill o:detectmouseclick="t"/>
            <v:path o:extrusionok="t" o:connecttype="none"/>
          </v:shape>
          <v:line id="_x0000_s1027" style="position:absolute;flip:y" from="2519,3761" to="9388,3762" strokeweight="4.5pt">
            <v:stroke dashstyle="1 1" linestyle="thinThick" endcap="round"/>
          </v:line>
          <w10:wrap type="non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6601"/>
    <w:multiLevelType w:val="hybridMultilevel"/>
    <w:tmpl w:val="0F78C3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42A5F"/>
    <w:multiLevelType w:val="hybridMultilevel"/>
    <w:tmpl w:val="901046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433F7"/>
    <w:multiLevelType w:val="hybridMultilevel"/>
    <w:tmpl w:val="94D2C3F8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724B8"/>
    <w:multiLevelType w:val="hybridMultilevel"/>
    <w:tmpl w:val="C59C6A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C6554"/>
    <w:multiLevelType w:val="hybridMultilevel"/>
    <w:tmpl w:val="74DA3A3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D583C"/>
    <w:multiLevelType w:val="hybridMultilevel"/>
    <w:tmpl w:val="280EF6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707EF"/>
    <w:multiLevelType w:val="hybridMultilevel"/>
    <w:tmpl w:val="2474E072"/>
    <w:lvl w:ilvl="0" w:tplc="0410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88E1535"/>
    <w:multiLevelType w:val="hybridMultilevel"/>
    <w:tmpl w:val="A17474E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1302D"/>
    <w:multiLevelType w:val="hybridMultilevel"/>
    <w:tmpl w:val="D4182D8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C7A76"/>
    <w:multiLevelType w:val="hybridMultilevel"/>
    <w:tmpl w:val="9F7E1AA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50741"/>
    <w:multiLevelType w:val="hybridMultilevel"/>
    <w:tmpl w:val="BC42A3EC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74D57"/>
    <w:multiLevelType w:val="hybridMultilevel"/>
    <w:tmpl w:val="74DA3A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0495516">
    <w:abstractNumId w:val="8"/>
  </w:num>
  <w:num w:numId="2" w16cid:durableId="1571186112">
    <w:abstractNumId w:val="9"/>
  </w:num>
  <w:num w:numId="3" w16cid:durableId="1502965313">
    <w:abstractNumId w:val="1"/>
  </w:num>
  <w:num w:numId="4" w16cid:durableId="1635135869">
    <w:abstractNumId w:val="11"/>
  </w:num>
  <w:num w:numId="5" w16cid:durableId="2047639400">
    <w:abstractNumId w:val="4"/>
  </w:num>
  <w:num w:numId="6" w16cid:durableId="974338484">
    <w:abstractNumId w:val="6"/>
  </w:num>
  <w:num w:numId="7" w16cid:durableId="986469483">
    <w:abstractNumId w:val="0"/>
  </w:num>
  <w:num w:numId="8" w16cid:durableId="420414021">
    <w:abstractNumId w:val="5"/>
  </w:num>
  <w:num w:numId="9" w16cid:durableId="38629247">
    <w:abstractNumId w:val="3"/>
  </w:num>
  <w:num w:numId="10" w16cid:durableId="2037660787">
    <w:abstractNumId w:val="7"/>
  </w:num>
  <w:num w:numId="11" w16cid:durableId="747075970">
    <w:abstractNumId w:val="10"/>
  </w:num>
  <w:num w:numId="12" w16cid:durableId="373846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2593"/>
    <w:rsid w:val="000245FA"/>
    <w:rsid w:val="000B4E11"/>
    <w:rsid w:val="000F1599"/>
    <w:rsid w:val="00105D2D"/>
    <w:rsid w:val="002B2576"/>
    <w:rsid w:val="003208B0"/>
    <w:rsid w:val="00342593"/>
    <w:rsid w:val="00364293"/>
    <w:rsid w:val="003F71C6"/>
    <w:rsid w:val="004211D9"/>
    <w:rsid w:val="00423909"/>
    <w:rsid w:val="00516D58"/>
    <w:rsid w:val="00555093"/>
    <w:rsid w:val="005F1E8C"/>
    <w:rsid w:val="008F528C"/>
    <w:rsid w:val="00B336F1"/>
    <w:rsid w:val="00CF39F5"/>
    <w:rsid w:val="00DB1805"/>
    <w:rsid w:val="00E21C07"/>
    <w:rsid w:val="00E25910"/>
    <w:rsid w:val="00EB2C1E"/>
    <w:rsid w:val="00FC56F6"/>
    <w:rsid w:val="00FD3835"/>
    <w:rsid w:val="00FE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D7486B"/>
  <w15:chartTrackingRefBased/>
  <w15:docId w15:val="{41525433-A486-41B4-8246-CC0E0CD5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24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MATEMATICA</vt:lpstr>
    </vt:vector>
  </TitlesOfParts>
  <Company>I.T.C. CAPITINI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MATEMATICA</dc:title>
  <dc:subject/>
  <dc:creator>studente</dc:creator>
  <cp:keywords/>
  <cp:lastModifiedBy>Maria Giovanna Tibidò</cp:lastModifiedBy>
  <cp:revision>2</cp:revision>
  <cp:lastPrinted>2014-05-22T07:49:00Z</cp:lastPrinted>
  <dcterms:created xsi:type="dcterms:W3CDTF">2023-06-03T19:10:00Z</dcterms:created>
  <dcterms:modified xsi:type="dcterms:W3CDTF">2023-06-03T19:10:00Z</dcterms:modified>
</cp:coreProperties>
</file>